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D0" w:rsidRDefault="00A313D0" w:rsidP="00A313D0">
      <w:pPr>
        <w:pStyle w:val="af3"/>
        <w:tabs>
          <w:tab w:val="clear" w:pos="2280"/>
          <w:tab w:val="clear" w:pos="4716"/>
          <w:tab w:val="left" w:pos="6085"/>
        </w:tabs>
        <w:jc w:val="left"/>
        <w:rPr>
          <w:lang w:eastAsia="zh-TW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852"/>
        <w:tblW w:w="0" w:type="auto"/>
        <w:tblLook w:val="01E0" w:firstRow="1" w:lastRow="1" w:firstColumn="1" w:lastColumn="1" w:noHBand="0" w:noVBand="0"/>
      </w:tblPr>
      <w:tblGrid>
        <w:gridCol w:w="3852"/>
      </w:tblGrid>
      <w:tr w:rsidR="00A313D0" w:rsidRPr="00A041DB">
        <w:tc>
          <w:tcPr>
            <w:tcW w:w="3852" w:type="dxa"/>
          </w:tcPr>
          <w:p w:rsidR="00A313D0" w:rsidRPr="00892F00" w:rsidRDefault="00A010EE" w:rsidP="00A041DB">
            <w:pPr>
              <w:pStyle w:val="af3"/>
              <w:jc w:val="left"/>
              <w:rPr>
                <w:i/>
                <w:iCs/>
                <w:spacing w:val="0"/>
                <w:sz w:val="20"/>
                <w:szCs w:val="20"/>
                <w:lang w:val="en-US" w:eastAsia="zh-HK"/>
              </w:rPr>
            </w:pPr>
            <w:r>
              <w:rPr>
                <w:rFonts w:hint="eastAsia"/>
                <w:i/>
                <w:iCs/>
                <w:spacing w:val="0"/>
                <w:sz w:val="20"/>
                <w:szCs w:val="20"/>
                <w:lang w:val="en-US" w:eastAsia="zh-HK"/>
              </w:rPr>
              <w:t>編號：</w:t>
            </w:r>
            <w:r w:rsidR="00A313D0" w:rsidRPr="00892F00">
              <w:rPr>
                <w:i/>
                <w:iCs/>
                <w:spacing w:val="0"/>
                <w:sz w:val="20"/>
                <w:szCs w:val="20"/>
                <w:lang w:val="en-US" w:eastAsia="zh-HK"/>
              </w:rPr>
              <w:t xml:space="preserve"> _______________________</w:t>
            </w:r>
          </w:p>
        </w:tc>
      </w:tr>
    </w:tbl>
    <w:p w:rsidR="004D16D1" w:rsidRPr="009F00E8" w:rsidRDefault="00A010EE" w:rsidP="00CF0871">
      <w:pPr>
        <w:pStyle w:val="af3"/>
        <w:spacing w:before="120" w:after="120"/>
        <w:rPr>
          <w:rFonts w:cs="Garamond"/>
          <w:b/>
          <w:bCs/>
          <w:smallCaps/>
          <w:color w:val="auto"/>
          <w:spacing w:val="20"/>
          <w:kern w:val="0"/>
        </w:rPr>
      </w:pPr>
      <w:r w:rsidRPr="009F00E8">
        <w:rPr>
          <w:rFonts w:cs="細明體" w:hint="eastAsia"/>
          <w:b/>
          <w:spacing w:val="20"/>
          <w:kern w:val="0"/>
          <w:lang w:val="en-US"/>
        </w:rPr>
        <w:t>《人體器官移植條例》</w:t>
      </w:r>
      <w:r w:rsidRPr="009F00E8">
        <w:rPr>
          <w:rFonts w:cs="細明體" w:hint="eastAsia"/>
          <w:b/>
          <w:spacing w:val="20"/>
          <w:kern w:val="0"/>
          <w:lang w:val="en-US"/>
        </w:rPr>
        <w:t>(</w:t>
      </w:r>
      <w:r w:rsidRPr="009F00E8">
        <w:rPr>
          <w:rFonts w:cs="細明體" w:hint="eastAsia"/>
          <w:b/>
          <w:spacing w:val="20"/>
          <w:kern w:val="0"/>
          <w:lang w:val="en-US"/>
        </w:rPr>
        <w:t>第</w:t>
      </w:r>
      <w:r w:rsidRPr="009F00E8">
        <w:rPr>
          <w:rFonts w:cs="細明體" w:hint="eastAsia"/>
          <w:b/>
          <w:spacing w:val="20"/>
          <w:kern w:val="0"/>
          <w:lang w:val="en-US"/>
        </w:rPr>
        <w:t>465</w:t>
      </w:r>
      <w:r w:rsidRPr="009F00E8">
        <w:rPr>
          <w:rFonts w:cs="細明體" w:hint="eastAsia"/>
          <w:b/>
          <w:spacing w:val="20"/>
          <w:kern w:val="0"/>
          <w:lang w:val="en-US"/>
        </w:rPr>
        <w:t>章</w:t>
      </w:r>
      <w:r w:rsidRPr="009F00E8">
        <w:rPr>
          <w:rFonts w:cs="細明體" w:hint="eastAsia"/>
          <w:b/>
          <w:spacing w:val="20"/>
          <w:kern w:val="0"/>
          <w:lang w:val="en-US"/>
        </w:rPr>
        <w:t>)</w:t>
      </w:r>
      <w:r w:rsidRPr="009F00E8">
        <w:rPr>
          <w:rFonts w:cs="細明體" w:hint="eastAsia"/>
          <w:b/>
          <w:spacing w:val="20"/>
          <w:kern w:val="0"/>
          <w:lang w:val="en-US"/>
        </w:rPr>
        <w:t>第</w:t>
      </w:r>
      <w:r w:rsidRPr="009F00E8">
        <w:rPr>
          <w:rFonts w:cs="細明體" w:hint="eastAsia"/>
          <w:b/>
          <w:spacing w:val="20"/>
          <w:kern w:val="0"/>
          <w:lang w:val="en-US"/>
        </w:rPr>
        <w:t>8</w:t>
      </w:r>
      <w:r w:rsidRPr="009F00E8">
        <w:rPr>
          <w:rFonts w:cs="細明體" w:hint="eastAsia"/>
          <w:b/>
          <w:spacing w:val="20"/>
          <w:kern w:val="0"/>
          <w:lang w:val="en-US"/>
        </w:rPr>
        <w:t>部</w:t>
      </w:r>
    </w:p>
    <w:p w:rsidR="008B2FF8" w:rsidRPr="009F00E8" w:rsidRDefault="00A010EE" w:rsidP="00CF0871">
      <w:pPr>
        <w:pStyle w:val="af3"/>
        <w:spacing w:before="120" w:after="120"/>
        <w:rPr>
          <w:b/>
          <w:bCs/>
          <w:smallCaps/>
          <w:color w:val="auto"/>
          <w:spacing w:val="20"/>
          <w:kern w:val="0"/>
          <w:lang w:eastAsia="zh-HK"/>
        </w:rPr>
      </w:pPr>
      <w:r w:rsidRPr="009F00E8"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根據第</w:t>
      </w:r>
      <w:r w:rsidR="004D16D1" w:rsidRPr="009F00E8">
        <w:rPr>
          <w:rFonts w:cs="Garamond"/>
          <w:b/>
          <w:bCs/>
          <w:smallCaps/>
          <w:color w:val="auto"/>
          <w:spacing w:val="20"/>
          <w:kern w:val="0"/>
        </w:rPr>
        <w:t>7F</w:t>
      </w:r>
      <w:r w:rsidRPr="009F00E8"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條的上訴通知</w:t>
      </w:r>
    </w:p>
    <w:p w:rsidR="00EF6265" w:rsidRDefault="00EF6265" w:rsidP="004D16D1">
      <w:pPr>
        <w:pStyle w:val="af3"/>
        <w:rPr>
          <w:rFonts w:cs="Garamond"/>
          <w:b/>
          <w:bCs/>
          <w:smallCaps/>
          <w:color w:val="auto"/>
          <w:spacing w:val="20"/>
          <w:kern w:val="0"/>
          <w:u w:val="single"/>
          <w:lang w:eastAsia="zh-HK"/>
        </w:rPr>
      </w:pPr>
    </w:p>
    <w:p w:rsidR="004D16D1" w:rsidRPr="009F00E8" w:rsidRDefault="00613F08" w:rsidP="004D16D1">
      <w:pPr>
        <w:pStyle w:val="af3"/>
        <w:rPr>
          <w:b/>
          <w:bCs/>
          <w:smallCaps/>
          <w:color w:val="auto"/>
          <w:spacing w:val="20"/>
          <w:kern w:val="0"/>
          <w:u w:val="single"/>
          <w:lang w:eastAsia="zh-HK"/>
        </w:rPr>
      </w:pPr>
      <w:r>
        <w:rPr>
          <w:rFonts w:cs="Garamond" w:hint="eastAsia"/>
          <w:b/>
          <w:bCs/>
          <w:smallCaps/>
          <w:color w:val="auto"/>
          <w:spacing w:val="20"/>
          <w:kern w:val="0"/>
          <w:u w:val="single"/>
          <w:lang w:eastAsia="zh-HK"/>
        </w:rPr>
        <w:t>指明</w:t>
      </w:r>
      <w:r w:rsidR="00A010EE" w:rsidRPr="009F00E8">
        <w:rPr>
          <w:rFonts w:cs="Garamond" w:hint="eastAsia"/>
          <w:b/>
          <w:bCs/>
          <w:smallCaps/>
          <w:color w:val="auto"/>
          <w:spacing w:val="20"/>
          <w:kern w:val="0"/>
          <w:u w:val="single"/>
          <w:lang w:eastAsia="zh-HK"/>
        </w:rPr>
        <w:t>表格</w:t>
      </w:r>
    </w:p>
    <w:p w:rsidR="004D16D1" w:rsidRDefault="004D16D1" w:rsidP="004D16D1">
      <w:pPr>
        <w:spacing w:line="280" w:lineRule="exact"/>
        <w:rPr>
          <w:rFonts w:ascii="Garamond" w:eastAsia="標楷體" w:hAnsi="Garamond"/>
          <w:kern w:val="0"/>
        </w:rPr>
      </w:pPr>
    </w:p>
    <w:p w:rsidR="00DF142D" w:rsidRDefault="00DF142D" w:rsidP="004D16D1">
      <w:pPr>
        <w:spacing w:line="280" w:lineRule="exact"/>
        <w:rPr>
          <w:rFonts w:ascii="Garamond" w:eastAsia="標楷體" w:hAnsi="Garamond"/>
          <w:kern w:val="0"/>
        </w:rPr>
      </w:pPr>
    </w:p>
    <w:p w:rsidR="00B128DF" w:rsidRPr="00244104" w:rsidRDefault="00B128DF" w:rsidP="008B4BB1">
      <w:pPr>
        <w:spacing w:after="120" w:line="280" w:lineRule="exact"/>
        <w:rPr>
          <w:rFonts w:ascii="Garamond" w:eastAsia="標楷體" w:hAnsi="Garamond"/>
          <w:kern w:val="0"/>
        </w:rPr>
      </w:pPr>
      <w:r w:rsidRPr="00EF6265">
        <w:rPr>
          <w:rFonts w:cs="Garamond-Antiqua" w:hint="eastAsia"/>
          <w:bCs/>
          <w:color w:val="000000"/>
          <w:spacing w:val="20"/>
          <w:kern w:val="0"/>
          <w:sz w:val="26"/>
          <w:lang w:val="en-US" w:eastAsia="zh-HK"/>
        </w:rPr>
        <w:t>致：</w:t>
      </w:r>
      <w:r w:rsidRPr="00EF6265">
        <w:rPr>
          <w:rFonts w:cs="New Gulim" w:hint="eastAsia"/>
          <w:spacing w:val="20"/>
          <w:kern w:val="0"/>
          <w:sz w:val="26"/>
          <w:lang w:val="en-US"/>
        </w:rPr>
        <w:t>上訴委員會</w:t>
      </w:r>
      <w:r w:rsidRPr="00EF6265">
        <w:rPr>
          <w:rFonts w:cs="New Gulim" w:hint="eastAsia"/>
          <w:spacing w:val="20"/>
          <w:kern w:val="0"/>
          <w:sz w:val="26"/>
          <w:lang w:val="en-US"/>
        </w:rPr>
        <w:t>(</w:t>
      </w:r>
      <w:r w:rsidRPr="00EF6265">
        <w:rPr>
          <w:rFonts w:cs="New Gulim" w:hint="eastAsia"/>
          <w:spacing w:val="20"/>
          <w:kern w:val="0"/>
          <w:sz w:val="26"/>
          <w:lang w:val="en-US"/>
        </w:rPr>
        <w:t>受</w:t>
      </w:r>
      <w:proofErr w:type="gramStart"/>
      <w:r w:rsidRPr="00EF6265">
        <w:rPr>
          <w:rFonts w:cs="New Gulim" w:hint="eastAsia"/>
          <w:spacing w:val="20"/>
          <w:kern w:val="0"/>
          <w:sz w:val="26"/>
          <w:lang w:val="en-US"/>
        </w:rPr>
        <w:t>規</w:t>
      </w:r>
      <w:proofErr w:type="gramEnd"/>
      <w:r w:rsidRPr="00EF6265">
        <w:rPr>
          <w:rFonts w:cs="New Gulim" w:hint="eastAsia"/>
          <w:spacing w:val="20"/>
          <w:kern w:val="0"/>
          <w:sz w:val="26"/>
          <w:lang w:val="en-US"/>
        </w:rPr>
        <w:t>管產品的豁免</w:t>
      </w:r>
      <w:r w:rsidRPr="00EF6265">
        <w:rPr>
          <w:rFonts w:cs="New Gulim" w:hint="eastAsia"/>
          <w:spacing w:val="20"/>
          <w:kern w:val="0"/>
          <w:sz w:val="26"/>
          <w:lang w:val="en-US"/>
        </w:rPr>
        <w:t>)</w:t>
      </w:r>
      <w:r w:rsidRPr="00EF6265">
        <w:rPr>
          <w:rFonts w:cs="New Gulim" w:hint="eastAsia"/>
          <w:spacing w:val="20"/>
          <w:kern w:val="0"/>
          <w:sz w:val="26"/>
          <w:lang w:val="en-US"/>
        </w:rPr>
        <w:t>秘書</w:t>
      </w:r>
    </w:p>
    <w:tbl>
      <w:tblPr>
        <w:tblW w:w="9923" w:type="dxa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26"/>
        <w:gridCol w:w="2007"/>
        <w:gridCol w:w="240"/>
        <w:gridCol w:w="120"/>
        <w:gridCol w:w="360"/>
        <w:gridCol w:w="351"/>
        <w:gridCol w:w="325"/>
        <w:gridCol w:w="524"/>
        <w:gridCol w:w="43"/>
        <w:gridCol w:w="916"/>
        <w:gridCol w:w="2040"/>
        <w:gridCol w:w="23"/>
        <w:gridCol w:w="938"/>
        <w:gridCol w:w="1016"/>
      </w:tblGrid>
      <w:tr w:rsidR="004D16D1" w:rsidRPr="00EF6265" w:rsidTr="00EF6265">
        <w:trPr>
          <w:trHeight w:hRule="exact" w:val="156"/>
        </w:trPr>
        <w:tc>
          <w:tcPr>
            <w:tcW w:w="594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14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c>
          <w:tcPr>
            <w:tcW w:w="594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1.</w:t>
            </w:r>
          </w:p>
        </w:tc>
        <w:tc>
          <w:tcPr>
            <w:tcW w:w="9329" w:type="dxa"/>
            <w:gridSpan w:val="14"/>
          </w:tcPr>
          <w:p w:rsidR="004D16D1" w:rsidRPr="00EF6265" w:rsidRDefault="00A010EE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上訴人及獲授權代表</w:t>
            </w:r>
            <w:r w:rsidR="004D16D1" w:rsidRPr="00EF6265"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 xml:space="preserve"> (</w:t>
            </w: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如有</w:t>
            </w:r>
            <w:r w:rsidRPr="00EF6265"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)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：</w:t>
            </w:r>
          </w:p>
        </w:tc>
      </w:tr>
      <w:tr w:rsidR="004D16D1" w:rsidRPr="00EF6265" w:rsidTr="00EF6265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kern w:val="0"/>
                <w:sz w:val="26"/>
                <w:lang w:val="en-US"/>
              </w:rPr>
              <w:t>A.</w:t>
            </w:r>
          </w:p>
        </w:tc>
        <w:tc>
          <w:tcPr>
            <w:tcW w:w="2247" w:type="dxa"/>
            <w:gridSpan w:val="2"/>
            <w:tcBorders>
              <w:right w:val="nil"/>
            </w:tcBorders>
          </w:tcPr>
          <w:p w:rsidR="004D16D1" w:rsidRPr="00EF6265" w:rsidRDefault="00A010EE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上訴人</w:t>
            </w:r>
            <w:r w:rsidR="009F00E8"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姓</w:t>
            </w: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名：</w:t>
            </w:r>
          </w:p>
        </w:tc>
        <w:tc>
          <w:tcPr>
            <w:tcW w:w="564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</w:t>
            </w:r>
            <w:r w:rsidR="00A010EE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英文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)</w:t>
            </w:r>
          </w:p>
        </w:tc>
      </w:tr>
      <w:tr w:rsidR="004D16D1" w:rsidRPr="00EF6265" w:rsidTr="00EF6265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2247" w:type="dxa"/>
            <w:gridSpan w:val="2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5640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</w:t>
            </w:r>
            <w:r w:rsidR="00A010EE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中文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)</w:t>
            </w:r>
          </w:p>
        </w:tc>
      </w:tr>
      <w:tr w:rsidR="004D16D1" w:rsidRPr="00EF6265" w:rsidTr="00EF6265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:rsidR="004D16D1" w:rsidRPr="00EF6265" w:rsidRDefault="00A010EE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上訴人</w:t>
            </w:r>
            <w:r w:rsidR="00220D72"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地址：</w:t>
            </w:r>
          </w:p>
        </w:tc>
        <w:tc>
          <w:tcPr>
            <w:tcW w:w="6896" w:type="dxa"/>
            <w:gridSpan w:val="12"/>
            <w:tcBorders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2007" w:type="dxa"/>
            <w:tcBorders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879" w:type="dxa"/>
            <w:gridSpan w:val="8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040" w:type="dxa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977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2727" w:type="dxa"/>
            <w:gridSpan w:val="4"/>
          </w:tcPr>
          <w:p w:rsidR="004D16D1" w:rsidRPr="00EF6265" w:rsidRDefault="00220D72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上訴人電話號碼：</w:t>
            </w:r>
          </w:p>
        </w:tc>
        <w:tc>
          <w:tcPr>
            <w:tcW w:w="2159" w:type="dxa"/>
            <w:gridSpan w:val="5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040" w:type="dxa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977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rPr>
          <w:trHeight w:hRule="exact" w:val="170"/>
        </w:trPr>
        <w:tc>
          <w:tcPr>
            <w:tcW w:w="594" w:type="dxa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8903" w:type="dxa"/>
            <w:gridSpan w:val="13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701A4E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kern w:val="0"/>
                <w:sz w:val="26"/>
                <w:lang w:val="en-US"/>
              </w:rPr>
              <w:t>B.</w:t>
            </w:r>
          </w:p>
        </w:tc>
        <w:tc>
          <w:tcPr>
            <w:tcW w:w="3403" w:type="dxa"/>
            <w:gridSpan w:val="6"/>
            <w:tcBorders>
              <w:bottom w:val="nil"/>
            </w:tcBorders>
          </w:tcPr>
          <w:p w:rsidR="004D16D1" w:rsidRPr="00EF6265" w:rsidRDefault="00220D72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授權代表</w:t>
            </w:r>
            <w:r w:rsidR="009F00E8"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姓</w:t>
            </w: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名：</w:t>
            </w:r>
          </w:p>
        </w:tc>
        <w:tc>
          <w:tcPr>
            <w:tcW w:w="4484" w:type="dxa"/>
            <w:gridSpan w:val="6"/>
            <w:tcBorders>
              <w:bottom w:val="dotted" w:sz="6" w:space="0" w:color="auto"/>
              <w:right w:val="nil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</w:t>
            </w:r>
            <w:r w:rsidR="00220D72"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英</w:t>
            </w:r>
            <w:r w:rsidR="00220D72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文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)</w:t>
            </w:r>
          </w:p>
        </w:tc>
      </w:tr>
      <w:tr w:rsidR="004D16D1" w:rsidRPr="00EF6265" w:rsidTr="00701A4E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3403" w:type="dxa"/>
            <w:gridSpan w:val="6"/>
            <w:tcBorders>
              <w:bottom w:val="nil"/>
            </w:tcBorders>
          </w:tcPr>
          <w:p w:rsidR="004D16D1" w:rsidRPr="00EF6265" w:rsidRDefault="004D16D1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4484" w:type="dxa"/>
            <w:gridSpan w:val="6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016" w:type="dxa"/>
            <w:tcBorders>
              <w:left w:val="nil"/>
              <w:bottom w:val="nil"/>
            </w:tcBorders>
            <w:vAlign w:val="center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</w:t>
            </w:r>
            <w:r w:rsidR="00220D72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中文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)</w:t>
            </w:r>
          </w:p>
        </w:tc>
      </w:tr>
      <w:tr w:rsidR="004D16D1" w:rsidRPr="00EF6265" w:rsidTr="00701A4E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3403" w:type="dxa"/>
            <w:gridSpan w:val="6"/>
            <w:tcBorders>
              <w:top w:val="nil"/>
            </w:tcBorders>
          </w:tcPr>
          <w:p w:rsidR="004D16D1" w:rsidRPr="00EF6265" w:rsidRDefault="00220D72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授權代表地址：</w:t>
            </w:r>
          </w:p>
        </w:tc>
        <w:tc>
          <w:tcPr>
            <w:tcW w:w="5500" w:type="dxa"/>
            <w:gridSpan w:val="7"/>
            <w:tcBorders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2367" w:type="dxa"/>
            <w:gridSpan w:val="3"/>
            <w:tcBorders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999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977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701A4E">
        <w:trPr>
          <w:trHeight w:val="397"/>
        </w:trPr>
        <w:tc>
          <w:tcPr>
            <w:tcW w:w="594" w:type="dxa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3403" w:type="dxa"/>
            <w:gridSpan w:val="6"/>
            <w:tcBorders>
              <w:top w:val="dotted" w:sz="6" w:space="0" w:color="auto"/>
            </w:tcBorders>
          </w:tcPr>
          <w:p w:rsidR="004D16D1" w:rsidRPr="00EF6265" w:rsidRDefault="00220D72" w:rsidP="00701A4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授權代表電話號碼：</w:t>
            </w:r>
          </w:p>
        </w:tc>
        <w:tc>
          <w:tcPr>
            <w:tcW w:w="3523" w:type="dxa"/>
            <w:gridSpan w:val="4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977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CF0871">
        <w:trPr>
          <w:trHeight w:hRule="exact" w:val="170"/>
        </w:trPr>
        <w:tc>
          <w:tcPr>
            <w:tcW w:w="594" w:type="dxa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</w:p>
        </w:tc>
        <w:tc>
          <w:tcPr>
            <w:tcW w:w="3970" w:type="dxa"/>
            <w:gridSpan w:val="8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979" w:type="dxa"/>
            <w:gridSpan w:val="3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954" w:type="dxa"/>
            <w:gridSpan w:val="2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B032E0">
        <w:tc>
          <w:tcPr>
            <w:tcW w:w="594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color w:val="00000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kern w:val="0"/>
                <w:sz w:val="26"/>
                <w:lang w:val="en-US"/>
              </w:rPr>
              <w:t>C.</w:t>
            </w:r>
          </w:p>
        </w:tc>
        <w:tc>
          <w:tcPr>
            <w:tcW w:w="8903" w:type="dxa"/>
            <w:gridSpan w:val="13"/>
            <w:tcBorders>
              <w:bottom w:val="nil"/>
            </w:tcBorders>
            <w:shd w:val="clear" w:color="auto" w:fill="auto"/>
          </w:tcPr>
          <w:p w:rsidR="004D16D1" w:rsidRPr="00EF6265" w:rsidRDefault="008805CE" w:rsidP="002F329E">
            <w:pPr>
              <w:spacing w:line="480" w:lineRule="exact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 w:rsidDel="008805CE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 xml:space="preserve"> </w:t>
            </w:r>
            <w:r w:rsidRPr="00B032E0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上訴人收件地址</w:t>
            </w:r>
            <w:r w:rsidR="004D16D1"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</w:t>
            </w:r>
            <w:r w:rsidR="00220D72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如與上述不同</w:t>
            </w:r>
            <w:r w:rsidR="004D16D1"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)</w:t>
            </w:r>
            <w:r w:rsidR="00220D72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：</w:t>
            </w:r>
          </w:p>
        </w:tc>
      </w:tr>
      <w:tr w:rsidR="004D16D1" w:rsidRPr="00EF6265" w:rsidTr="00B032E0">
        <w:trPr>
          <w:trHeight w:val="397"/>
        </w:trPr>
        <w:tc>
          <w:tcPr>
            <w:tcW w:w="594" w:type="dxa"/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kern w:val="0"/>
                <w:sz w:val="26"/>
              </w:rPr>
            </w:pPr>
          </w:p>
        </w:tc>
        <w:tc>
          <w:tcPr>
            <w:tcW w:w="8903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spacing w:val="20"/>
                <w:kern w:val="0"/>
                <w:sz w:val="26"/>
              </w:rPr>
            </w:pPr>
          </w:p>
        </w:tc>
      </w:tr>
      <w:tr w:rsidR="004D16D1" w:rsidRPr="00EF6265" w:rsidTr="00B032E0">
        <w:trPr>
          <w:trHeight w:val="397"/>
        </w:trPr>
        <w:tc>
          <w:tcPr>
            <w:tcW w:w="594" w:type="dxa"/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kern w:val="0"/>
                <w:sz w:val="26"/>
              </w:rPr>
            </w:pPr>
          </w:p>
        </w:tc>
        <w:tc>
          <w:tcPr>
            <w:tcW w:w="8903" w:type="dxa"/>
            <w:gridSpan w:val="1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spacing w:val="20"/>
                <w:kern w:val="0"/>
                <w:sz w:val="26"/>
              </w:rPr>
            </w:pPr>
          </w:p>
        </w:tc>
      </w:tr>
      <w:tr w:rsidR="004D16D1" w:rsidRPr="00EF6265" w:rsidTr="00B032E0">
        <w:trPr>
          <w:trHeight w:hRule="exact" w:val="170"/>
        </w:trPr>
        <w:tc>
          <w:tcPr>
            <w:tcW w:w="594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3504" w:type="dxa"/>
            <w:gridSpan w:val="6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892" w:type="dxa"/>
            <w:gridSpan w:val="3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</w:tr>
      <w:tr w:rsidR="004D16D1" w:rsidRPr="00EF6265" w:rsidTr="00B032E0">
        <w:tc>
          <w:tcPr>
            <w:tcW w:w="594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2.</w:t>
            </w:r>
          </w:p>
        </w:tc>
        <w:tc>
          <w:tcPr>
            <w:tcW w:w="9329" w:type="dxa"/>
            <w:gridSpan w:val="14"/>
            <w:tcBorders>
              <w:bottom w:val="nil"/>
            </w:tcBorders>
            <w:shd w:val="clear" w:color="auto" w:fill="auto"/>
          </w:tcPr>
          <w:p w:rsidR="004D16D1" w:rsidRPr="00B032E0" w:rsidRDefault="008805C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B032E0">
              <w:rPr>
                <w:rFonts w:hint="eastAsia"/>
                <w:b/>
                <w:color w:val="000000"/>
                <w:spacing w:val="20"/>
                <w:sz w:val="26"/>
                <w:szCs w:val="26"/>
                <w:lang w:eastAsia="zh-HK"/>
              </w:rPr>
              <w:t>與</w:t>
            </w:r>
            <w:r w:rsidRPr="00B032E0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上訴所反對的決定</w:t>
            </w:r>
            <w:r w:rsidRPr="00B032E0">
              <w:rPr>
                <w:rFonts w:hint="eastAsia"/>
                <w:b/>
                <w:color w:val="000000"/>
                <w:spacing w:val="20"/>
                <w:sz w:val="26"/>
                <w:szCs w:val="26"/>
                <w:lang w:eastAsia="zh-HK"/>
              </w:rPr>
              <w:t>相關的</w:t>
            </w:r>
            <w:r w:rsidR="003712B4" w:rsidRPr="00B032E0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受</w:t>
            </w:r>
            <w:proofErr w:type="gramStart"/>
            <w:r w:rsidR="003712B4" w:rsidRPr="00B032E0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規</w:t>
            </w:r>
            <w:proofErr w:type="gramEnd"/>
            <w:r w:rsidR="003712B4" w:rsidRPr="00B032E0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管產品詳</w:t>
            </w:r>
            <w:r w:rsidR="003712B4" w:rsidRPr="00B032E0">
              <w:rPr>
                <w:rFonts w:ascii="新細明體" w:hAnsi="新細明體" w:cs="新細明體" w:hint="eastAsia"/>
                <w:b/>
                <w:color w:val="000000"/>
                <w:spacing w:val="20"/>
                <w:sz w:val="26"/>
                <w:szCs w:val="26"/>
              </w:rPr>
              <w:t>情</w:t>
            </w:r>
            <w:r w:rsidR="00AE43CC" w:rsidRPr="00B032E0">
              <w:rPr>
                <w:rFonts w:cs="New Gulim" w:hint="eastAsia"/>
                <w:b/>
                <w:spacing w:val="20"/>
                <w:kern w:val="0"/>
                <w:sz w:val="26"/>
                <w:lang w:val="en-US" w:eastAsia="zh-HK"/>
              </w:rPr>
              <w:t>：</w:t>
            </w:r>
          </w:p>
        </w:tc>
      </w:tr>
      <w:tr w:rsidR="004D16D1" w:rsidRPr="00EF6265" w:rsidTr="00B032E0">
        <w:trPr>
          <w:trHeight w:val="397"/>
        </w:trPr>
        <w:tc>
          <w:tcPr>
            <w:tcW w:w="594" w:type="dxa"/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1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D16D1" w:rsidRPr="00B032E0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B032E0">
        <w:trPr>
          <w:trHeight w:val="397"/>
        </w:trPr>
        <w:tc>
          <w:tcPr>
            <w:tcW w:w="594" w:type="dxa"/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1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B032E0">
        <w:trPr>
          <w:trHeight w:val="397"/>
        </w:trPr>
        <w:tc>
          <w:tcPr>
            <w:tcW w:w="594" w:type="dxa"/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1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B032E0">
        <w:trPr>
          <w:trHeight w:hRule="exact" w:val="170"/>
        </w:trPr>
        <w:tc>
          <w:tcPr>
            <w:tcW w:w="594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426" w:type="dxa"/>
            <w:tcBorders>
              <w:top w:val="dotted" w:sz="6" w:space="0" w:color="auto"/>
            </w:tcBorders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3970" w:type="dxa"/>
            <w:gridSpan w:val="8"/>
            <w:tcBorders>
              <w:top w:val="dotted" w:sz="6" w:space="0" w:color="auto"/>
            </w:tcBorders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dotted" w:sz="6" w:space="0" w:color="auto"/>
            </w:tcBorders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B032E0">
        <w:tc>
          <w:tcPr>
            <w:tcW w:w="594" w:type="dxa"/>
            <w:shd w:val="clear" w:color="auto" w:fill="auto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3.</w:t>
            </w:r>
          </w:p>
        </w:tc>
        <w:tc>
          <w:tcPr>
            <w:tcW w:w="9329" w:type="dxa"/>
            <w:gridSpan w:val="14"/>
            <w:tcBorders>
              <w:bottom w:val="nil"/>
            </w:tcBorders>
            <w:shd w:val="clear" w:color="auto" w:fill="auto"/>
          </w:tcPr>
          <w:p w:rsidR="004D16D1" w:rsidRPr="00EF6265" w:rsidRDefault="00544660" w:rsidP="008805C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B032E0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上訴所反對的決定</w:t>
            </w:r>
            <w:r w:rsidR="008805CE" w:rsidRPr="00B032E0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詳情</w:t>
            </w:r>
            <w:r w:rsidR="004E04FA" w:rsidRPr="00EF6265">
              <w:rPr>
                <w:rFonts w:cs="New Gulim" w:hint="eastAsia"/>
                <w:b/>
                <w:spacing w:val="20"/>
                <w:kern w:val="0"/>
                <w:sz w:val="26"/>
                <w:lang w:val="en-US" w:eastAsia="zh-HK"/>
              </w:rPr>
              <w:t>：</w:t>
            </w:r>
          </w:p>
        </w:tc>
      </w:tr>
      <w:tr w:rsidR="004D16D1" w:rsidRPr="00EF6265" w:rsidTr="00B032E0">
        <w:trPr>
          <w:trHeight w:val="397"/>
        </w:trPr>
        <w:tc>
          <w:tcPr>
            <w:tcW w:w="594" w:type="dxa"/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1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DF142D">
        <w:trPr>
          <w:trHeight w:val="397"/>
        </w:trPr>
        <w:tc>
          <w:tcPr>
            <w:tcW w:w="594" w:type="dxa"/>
            <w:tcBorders>
              <w:bottom w:val="nil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1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B128DF" w:rsidRPr="00EF6265" w:rsidTr="00DF142D">
        <w:trPr>
          <w:trHeight w:val="397"/>
        </w:trPr>
        <w:tc>
          <w:tcPr>
            <w:tcW w:w="594" w:type="dxa"/>
            <w:tcBorders>
              <w:bottom w:val="nil"/>
            </w:tcBorders>
            <w:vAlign w:val="bottom"/>
          </w:tcPr>
          <w:p w:rsidR="00B128DF" w:rsidRPr="00EF6265" w:rsidRDefault="00B128DF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1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B128DF" w:rsidRPr="00EF6265" w:rsidRDefault="00B128DF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</w:tbl>
    <w:p w:rsidR="00CF0871" w:rsidRDefault="00CF0871"/>
    <w:p w:rsidR="00B128DF" w:rsidRDefault="00B128DF"/>
    <w:tbl>
      <w:tblPr>
        <w:tblW w:w="9923" w:type="dxa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42"/>
        <w:gridCol w:w="426"/>
        <w:gridCol w:w="2125"/>
        <w:gridCol w:w="953"/>
        <w:gridCol w:w="892"/>
        <w:gridCol w:w="848"/>
        <w:gridCol w:w="1134"/>
        <w:gridCol w:w="997"/>
        <w:gridCol w:w="1954"/>
      </w:tblGrid>
      <w:tr w:rsidR="004D16D1" w:rsidRPr="00EF6265" w:rsidTr="00EF6265">
        <w:trPr>
          <w:trHeight w:hRule="exact" w:val="170"/>
        </w:trPr>
        <w:tc>
          <w:tcPr>
            <w:tcW w:w="594" w:type="dxa"/>
            <w:gridSpan w:val="2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9329" w:type="dxa"/>
            <w:gridSpan w:val="8"/>
            <w:tcBorders>
              <w:top w:val="dotted" w:sz="6" w:space="0" w:color="auto"/>
            </w:tcBorders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blPrEx>
          <w:tblBorders>
            <w:bottom w:val="none" w:sz="0" w:space="0" w:color="auto"/>
          </w:tblBorders>
        </w:tblPrEx>
        <w:tc>
          <w:tcPr>
            <w:tcW w:w="594" w:type="dxa"/>
            <w:gridSpan w:val="2"/>
          </w:tcPr>
          <w:p w:rsidR="004D16D1" w:rsidRPr="00EF6265" w:rsidRDefault="004D16D1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4.</w:t>
            </w:r>
          </w:p>
        </w:tc>
        <w:tc>
          <w:tcPr>
            <w:tcW w:w="9329" w:type="dxa"/>
            <w:gridSpan w:val="8"/>
          </w:tcPr>
          <w:p w:rsidR="004D16D1" w:rsidRPr="00EF6265" w:rsidRDefault="00AE43CC" w:rsidP="002F329E">
            <w:pPr>
              <w:spacing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上訴人擬於聆訊傳召的證人的資料</w:t>
            </w: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(</w:t>
            </w: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如有</w:t>
            </w: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)</w:t>
            </w: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：</w:t>
            </w:r>
          </w:p>
        </w:tc>
      </w:tr>
      <w:tr w:rsidR="004D16D1" w:rsidRPr="00EF6265" w:rsidTr="00EF626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94" w:type="dxa"/>
            <w:gridSpan w:val="2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D16D1" w:rsidRPr="00EF6265" w:rsidRDefault="00AE43CC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證人</w:t>
            </w:r>
            <w:r w:rsidR="009F00E8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姓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名：</w:t>
            </w:r>
          </w:p>
        </w:tc>
        <w:tc>
          <w:tcPr>
            <w:tcW w:w="6778" w:type="dxa"/>
            <w:gridSpan w:val="6"/>
            <w:tcBorders>
              <w:bottom w:val="dotted" w:sz="4" w:space="0" w:color="auto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94" w:type="dxa"/>
            <w:gridSpan w:val="2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D16D1" w:rsidRPr="00EF6265" w:rsidRDefault="00AE43CC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證人地址：</w:t>
            </w:r>
          </w:p>
        </w:tc>
        <w:tc>
          <w:tcPr>
            <w:tcW w:w="677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4D16D1" w:rsidRPr="00EF6265" w:rsidTr="00EF626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94" w:type="dxa"/>
            <w:gridSpan w:val="2"/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D16D1" w:rsidRPr="00EF6265" w:rsidRDefault="00AE43CC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證人電話號碼：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ind w:firstLineChars="100" w:firstLine="300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9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16D1" w:rsidRPr="00EF6265" w:rsidRDefault="004D16D1" w:rsidP="002F329E">
            <w:pPr>
              <w:spacing w:line="480" w:lineRule="exact"/>
              <w:rPr>
                <w:spacing w:val="20"/>
                <w:kern w:val="0"/>
                <w:sz w:val="26"/>
              </w:rPr>
            </w:pPr>
          </w:p>
        </w:tc>
      </w:tr>
      <w:tr w:rsidR="004D16D1" w:rsidRPr="00EF6265" w:rsidTr="00EF6265">
        <w:tblPrEx>
          <w:tblBorders>
            <w:bottom w:val="none" w:sz="0" w:space="0" w:color="auto"/>
          </w:tblBorders>
        </w:tblPrEx>
        <w:tc>
          <w:tcPr>
            <w:tcW w:w="594" w:type="dxa"/>
            <w:gridSpan w:val="2"/>
          </w:tcPr>
          <w:p w:rsidR="004D16D1" w:rsidRPr="00EF6265" w:rsidRDefault="004D16D1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9329" w:type="dxa"/>
            <w:gridSpan w:val="8"/>
          </w:tcPr>
          <w:p w:rsidR="004D16D1" w:rsidRPr="00EF6265" w:rsidRDefault="004D16D1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</w:t>
            </w:r>
            <w:r w:rsidR="00AE43CC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請填寫</w:t>
            </w:r>
            <w:r w:rsidR="004E04FA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全部</w:t>
            </w:r>
            <w:r w:rsidR="00AE43CC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資料，如有需要，可另加</w:t>
            </w:r>
            <w:r w:rsidR="00AE43CC"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紙張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)</w:t>
            </w:r>
          </w:p>
        </w:tc>
      </w:tr>
      <w:tr w:rsidR="002F329E" w:rsidRPr="00EF6265" w:rsidTr="00EF6265">
        <w:tc>
          <w:tcPr>
            <w:tcW w:w="452" w:type="dxa"/>
          </w:tcPr>
          <w:p w:rsidR="002F329E" w:rsidRPr="00EF6265" w:rsidRDefault="002F329E" w:rsidP="00EF6265">
            <w:pPr>
              <w:spacing w:before="120" w:after="120"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5.</w:t>
            </w:r>
          </w:p>
        </w:tc>
        <w:tc>
          <w:tcPr>
            <w:tcW w:w="9471" w:type="dxa"/>
            <w:gridSpan w:val="9"/>
          </w:tcPr>
          <w:p w:rsidR="002F329E" w:rsidRPr="00EF6265" w:rsidRDefault="002F329E" w:rsidP="004F0818">
            <w:pPr>
              <w:spacing w:before="120" w:after="120" w:line="480" w:lineRule="exact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本通知書</w:t>
            </w:r>
            <w:proofErr w:type="gramStart"/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已附</w:t>
            </w:r>
            <w:r w:rsidR="004F0818" w:rsidRPr="00600281">
              <w:rPr>
                <w:rFonts w:ascii="新細明體" w:hAnsi="新細明體"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同</w:t>
            </w:r>
            <w:proofErr w:type="gramEnd"/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下述文件：</w:t>
            </w:r>
          </w:p>
        </w:tc>
      </w:tr>
      <w:tr w:rsidR="002F329E" w:rsidRPr="00EF6265" w:rsidTr="00B032E0">
        <w:tc>
          <w:tcPr>
            <w:tcW w:w="452" w:type="dxa"/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568" w:type="dxa"/>
            <w:gridSpan w:val="2"/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(a)</w:t>
            </w:r>
          </w:p>
        </w:tc>
        <w:tc>
          <w:tcPr>
            <w:tcW w:w="8903" w:type="dxa"/>
            <w:gridSpan w:val="7"/>
            <w:shd w:val="clear" w:color="auto" w:fill="auto"/>
          </w:tcPr>
          <w:p w:rsidR="002F329E" w:rsidRPr="00EF6265" w:rsidRDefault="002B29A0" w:rsidP="008805CE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600281">
              <w:rPr>
                <w:rFonts w:ascii="新細明體" w:hAnsi="新細明體"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就</w:t>
            </w:r>
            <w:r w:rsidR="008805CE" w:rsidRPr="00600281">
              <w:rPr>
                <w:rFonts w:ascii="新細明體" w:hAnsi="新細明體"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要上訴反對的決定</w:t>
            </w:r>
            <w:r w:rsidR="002F329E" w:rsidRPr="00B032E0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衞生署署長</w:t>
            </w:r>
            <w:r w:rsidR="008805CE" w:rsidRPr="00B032E0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發出</w:t>
            </w:r>
            <w:r w:rsidR="002F329E" w:rsidRPr="00B032E0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的通知副本</w:t>
            </w:r>
            <w:r w:rsidR="00CF0871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；</w:t>
            </w:r>
          </w:p>
        </w:tc>
      </w:tr>
      <w:tr w:rsidR="002F329E" w:rsidRPr="00EF6265" w:rsidTr="00EF6265">
        <w:tc>
          <w:tcPr>
            <w:tcW w:w="45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(b)</w:t>
            </w:r>
          </w:p>
        </w:tc>
        <w:tc>
          <w:tcPr>
            <w:tcW w:w="8903" w:type="dxa"/>
            <w:gridSpan w:val="7"/>
            <w:tcBorders>
              <w:bottom w:val="nil"/>
            </w:tcBorders>
          </w:tcPr>
          <w:p w:rsidR="002F329E" w:rsidRPr="00EF6265" w:rsidRDefault="002F329E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列明上訴理由的陳述；以及</w:t>
            </w:r>
          </w:p>
        </w:tc>
      </w:tr>
      <w:tr w:rsidR="002F329E" w:rsidRPr="00EF6265" w:rsidTr="00DF142D">
        <w:tc>
          <w:tcPr>
            <w:tcW w:w="45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(c)</w:t>
            </w:r>
          </w:p>
        </w:tc>
        <w:tc>
          <w:tcPr>
            <w:tcW w:w="8903" w:type="dxa"/>
            <w:gridSpan w:val="7"/>
            <w:tcBorders>
              <w:bottom w:val="nil"/>
            </w:tcBorders>
          </w:tcPr>
          <w:p w:rsidR="002F329E" w:rsidRPr="00EF6265" w:rsidRDefault="00C70301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186B45">
              <w:rPr>
                <w:rFonts w:ascii="新細明體" w:hAnsi="新細明體" w:hint="eastAsia"/>
                <w:color w:val="000000"/>
                <w:spacing w:val="20"/>
                <w:sz w:val="26"/>
                <w:szCs w:val="26"/>
                <w:shd w:val="clear" w:color="auto" w:fill="FFFFFF"/>
              </w:rPr>
              <w:t>上訴人擬</w:t>
            </w:r>
            <w:r w:rsidR="00F608E6" w:rsidRPr="00F608E6">
              <w:rPr>
                <w:rFonts w:ascii="新細明體" w:hAnsi="新細明體" w:hint="eastAsia"/>
                <w:color w:val="000000"/>
                <w:spacing w:val="20"/>
                <w:sz w:val="26"/>
                <w:szCs w:val="26"/>
                <w:shd w:val="clear" w:color="auto" w:fill="FFFFFF"/>
              </w:rPr>
              <w:t>用</w:t>
            </w:r>
            <w:r w:rsidRPr="00DA61EB">
              <w:rPr>
                <w:rFonts w:ascii="新細明體" w:hAnsi="新細明體" w:hint="eastAsia"/>
                <w:color w:val="000000"/>
                <w:spacing w:val="20"/>
                <w:sz w:val="26"/>
                <w:szCs w:val="26"/>
                <w:shd w:val="clear" w:color="auto" w:fill="FFFFFF"/>
              </w:rPr>
              <w:t>以支持其上訴的</w:t>
            </w:r>
            <w:r w:rsidR="006A422B">
              <w:rPr>
                <w:rFonts w:ascii="新細明體" w:hAnsi="新細明體" w:hint="eastAsia"/>
                <w:color w:val="000000"/>
                <w:spacing w:val="20"/>
                <w:sz w:val="26"/>
                <w:szCs w:val="26"/>
                <w:shd w:val="clear" w:color="auto" w:fill="FFFFFF"/>
              </w:rPr>
              <w:t>證明</w:t>
            </w:r>
            <w:r w:rsidRPr="00DA61EB">
              <w:rPr>
                <w:rFonts w:ascii="新細明體" w:hAnsi="新細明體" w:hint="eastAsia"/>
                <w:color w:val="000000"/>
                <w:spacing w:val="20"/>
                <w:sz w:val="26"/>
                <w:szCs w:val="26"/>
                <w:shd w:val="clear" w:color="auto" w:fill="FFFFFF"/>
              </w:rPr>
              <w:t>文件</w:t>
            </w:r>
            <w:r w:rsidRPr="00DA61EB">
              <w:rPr>
                <w:rFonts w:ascii="新細明體" w:hAnsi="新細明體"/>
                <w:color w:val="000000"/>
                <w:spacing w:val="20"/>
                <w:sz w:val="26"/>
                <w:szCs w:val="26"/>
                <w:shd w:val="clear" w:color="auto" w:fill="FFFFFF"/>
              </w:rPr>
              <w:t>(</w:t>
            </w:r>
            <w:r w:rsidRPr="00DA61EB">
              <w:rPr>
                <w:rFonts w:ascii="新細明體" w:hAnsi="新細明體" w:hint="eastAsia"/>
                <w:color w:val="000000"/>
                <w:spacing w:val="20"/>
                <w:sz w:val="26"/>
                <w:szCs w:val="26"/>
                <w:shd w:val="clear" w:color="auto" w:fill="FFFFFF"/>
              </w:rPr>
              <w:t>包括證人陳述書</w:t>
            </w:r>
            <w:r w:rsidRPr="00DA61EB">
              <w:rPr>
                <w:rFonts w:ascii="新細明體" w:hAnsi="新細明體"/>
                <w:color w:val="000000"/>
                <w:spacing w:val="20"/>
                <w:sz w:val="26"/>
                <w:szCs w:val="26"/>
                <w:shd w:val="clear" w:color="auto" w:fill="FFFFFF"/>
              </w:rPr>
              <w:t>)</w:t>
            </w:r>
            <w:r w:rsidR="002F329E"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。</w:t>
            </w:r>
          </w:p>
        </w:tc>
      </w:tr>
      <w:tr w:rsidR="002F329E" w:rsidRPr="00EF6265" w:rsidTr="00DF142D">
        <w:tc>
          <w:tcPr>
            <w:tcW w:w="452" w:type="dxa"/>
            <w:tcBorders>
              <w:top w:val="nil"/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3646" w:type="dxa"/>
            <w:gridSpan w:val="4"/>
            <w:tcBorders>
              <w:top w:val="nil"/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</w:tbl>
    <w:p w:rsidR="00CF0871" w:rsidRDefault="00CF0871"/>
    <w:p w:rsidR="00CF0871" w:rsidRDefault="00CF0871">
      <w:r w:rsidRPr="00EF6265">
        <w:rPr>
          <w:rFonts w:cs="Garamond-Antiqua" w:hint="eastAsia"/>
          <w:color w:val="000000"/>
          <w:spacing w:val="20"/>
          <w:kern w:val="0"/>
          <w:sz w:val="26"/>
          <w:lang w:val="en-US" w:eastAsia="zh-HK"/>
        </w:rPr>
        <w:t>日期</w:t>
      </w:r>
      <w:r>
        <w:rPr>
          <w:rFonts w:cs="Garamond-Antiqua" w:hint="eastAsia"/>
          <w:color w:val="000000"/>
          <w:spacing w:val="20"/>
          <w:kern w:val="0"/>
          <w:sz w:val="26"/>
          <w:lang w:val="en-US" w:eastAsia="zh-HK"/>
        </w:rPr>
        <w:t>：</w:t>
      </w:r>
      <w:r w:rsidRPr="00CF0871">
        <w:rPr>
          <w:rFonts w:cs="Garamond-Antiqua" w:hint="eastAsia"/>
          <w:color w:val="000000"/>
          <w:spacing w:val="20"/>
          <w:kern w:val="0"/>
          <w:sz w:val="26"/>
          <w:u w:val="dotted"/>
          <w:lang w:val="en-US" w:eastAsia="zh-HK"/>
        </w:rPr>
        <w:t xml:space="preserve">           </w:t>
      </w:r>
      <w:r>
        <w:rPr>
          <w:rFonts w:cs="Garamond-Antiqua" w:hint="eastAsia"/>
          <w:color w:val="000000"/>
          <w:spacing w:val="20"/>
          <w:kern w:val="0"/>
          <w:sz w:val="26"/>
          <w:lang w:val="en-US" w:eastAsia="zh-HK"/>
        </w:rPr>
        <w:t>年</w:t>
      </w:r>
      <w:r w:rsidRPr="00CF0871">
        <w:rPr>
          <w:rFonts w:cs="Garamond-Antiqua" w:hint="eastAsia"/>
          <w:color w:val="000000"/>
          <w:spacing w:val="20"/>
          <w:kern w:val="0"/>
          <w:sz w:val="26"/>
          <w:u w:val="dotted"/>
          <w:lang w:val="en-US" w:eastAsia="zh-HK"/>
        </w:rPr>
        <w:t xml:space="preserve">      </w:t>
      </w:r>
      <w:r>
        <w:rPr>
          <w:rFonts w:cs="Garamond-Antiqua" w:hint="eastAsia"/>
          <w:color w:val="000000"/>
          <w:spacing w:val="20"/>
          <w:kern w:val="0"/>
          <w:sz w:val="26"/>
          <w:lang w:val="en-US" w:eastAsia="zh-HK"/>
        </w:rPr>
        <w:t>月</w:t>
      </w:r>
      <w:r w:rsidRPr="00CF0871">
        <w:rPr>
          <w:rFonts w:cs="Garamond-Antiqua" w:hint="eastAsia"/>
          <w:color w:val="000000"/>
          <w:spacing w:val="20"/>
          <w:kern w:val="0"/>
          <w:sz w:val="26"/>
          <w:u w:val="dotted"/>
          <w:lang w:val="en-US" w:eastAsia="zh-HK"/>
        </w:rPr>
        <w:t xml:space="preserve">      </w:t>
      </w:r>
      <w:r>
        <w:rPr>
          <w:rFonts w:cs="Garamond-Antiqua" w:hint="eastAsia"/>
          <w:color w:val="000000"/>
          <w:spacing w:val="20"/>
          <w:kern w:val="0"/>
          <w:sz w:val="26"/>
          <w:lang w:val="en-US" w:eastAsia="zh-HK"/>
        </w:rPr>
        <w:t>日</w:t>
      </w:r>
    </w:p>
    <w:p w:rsidR="00CF0871" w:rsidRDefault="00CF0871"/>
    <w:tbl>
      <w:tblPr>
        <w:tblW w:w="9923" w:type="dxa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3646"/>
        <w:gridCol w:w="892"/>
        <w:gridCol w:w="4933"/>
      </w:tblGrid>
      <w:tr w:rsidR="002F329E" w:rsidRPr="00EF6265" w:rsidTr="00CF0871">
        <w:tc>
          <w:tcPr>
            <w:tcW w:w="45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3646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4933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jc w:val="center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2F329E" w:rsidRPr="00EF6265" w:rsidTr="00CF0871">
        <w:tc>
          <w:tcPr>
            <w:tcW w:w="45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3646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4933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jc w:val="center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2F329E" w:rsidRPr="00EF6265" w:rsidTr="00CF0871">
        <w:tc>
          <w:tcPr>
            <w:tcW w:w="45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3646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4933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jc w:val="center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2F329E" w:rsidRPr="00EF6265" w:rsidTr="00CF0871">
        <w:tc>
          <w:tcPr>
            <w:tcW w:w="45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3646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4933" w:type="dxa"/>
            <w:tcBorders>
              <w:top w:val="nil"/>
              <w:bottom w:val="dotted" w:sz="6" w:space="0" w:color="auto"/>
            </w:tcBorders>
          </w:tcPr>
          <w:p w:rsidR="002F329E" w:rsidRPr="00EF6265" w:rsidRDefault="002F329E" w:rsidP="00EF6265">
            <w:pPr>
              <w:spacing w:before="120" w:after="120" w:line="480" w:lineRule="exact"/>
              <w:jc w:val="center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2F329E" w:rsidRPr="00EF6265" w:rsidTr="00CF0871">
        <w:tc>
          <w:tcPr>
            <w:tcW w:w="45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spacing w:val="20"/>
                <w:kern w:val="0"/>
                <w:sz w:val="26"/>
              </w:rPr>
            </w:pPr>
          </w:p>
        </w:tc>
        <w:tc>
          <w:tcPr>
            <w:tcW w:w="3646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  <w:tc>
          <w:tcPr>
            <w:tcW w:w="4933" w:type="dxa"/>
            <w:tcBorders>
              <w:top w:val="dotted" w:sz="6" w:space="0" w:color="auto"/>
              <w:bottom w:val="nil"/>
            </w:tcBorders>
          </w:tcPr>
          <w:p w:rsidR="002F329E" w:rsidRPr="00EF6265" w:rsidRDefault="002F329E" w:rsidP="00EF6265">
            <w:pPr>
              <w:spacing w:before="120" w:after="120" w:line="480" w:lineRule="exact"/>
              <w:jc w:val="center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(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上訴人簽署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)</w:t>
            </w:r>
          </w:p>
        </w:tc>
      </w:tr>
    </w:tbl>
    <w:p w:rsidR="002F329E" w:rsidRDefault="002F329E"/>
    <w:p w:rsidR="002F329E" w:rsidRDefault="002F329E" w:rsidP="00904DF9">
      <w:pPr>
        <w:pStyle w:val="af3"/>
        <w:jc w:val="left"/>
        <w:rPr>
          <w:kern w:val="0"/>
        </w:rPr>
      </w:pPr>
      <w:r>
        <w:rPr>
          <w:kern w:val="0"/>
        </w:rPr>
        <w:br w:type="page"/>
      </w:r>
    </w:p>
    <w:p w:rsidR="009F00E8" w:rsidRPr="009F00E8" w:rsidRDefault="009F00E8" w:rsidP="00CF0871">
      <w:pPr>
        <w:pStyle w:val="af3"/>
        <w:spacing w:before="120" w:after="120"/>
        <w:rPr>
          <w:rFonts w:cs="Garamond"/>
          <w:b/>
          <w:bCs/>
          <w:smallCaps/>
          <w:color w:val="auto"/>
          <w:spacing w:val="20"/>
          <w:kern w:val="0"/>
        </w:rPr>
      </w:pPr>
      <w:r w:rsidRPr="009F00E8"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根據</w:t>
      </w:r>
      <w:r w:rsidRPr="009F00E8">
        <w:rPr>
          <w:rFonts w:cs="細明體" w:hint="eastAsia"/>
          <w:b/>
          <w:spacing w:val="20"/>
          <w:kern w:val="0"/>
          <w:lang w:val="en-US"/>
        </w:rPr>
        <w:t>《人體器官移植條例》</w:t>
      </w:r>
      <w:r w:rsidRPr="009F00E8">
        <w:rPr>
          <w:rFonts w:cs="細明體" w:hint="eastAsia"/>
          <w:b/>
          <w:spacing w:val="20"/>
          <w:kern w:val="0"/>
          <w:lang w:val="en-US"/>
        </w:rPr>
        <w:t>(</w:t>
      </w:r>
      <w:r w:rsidRPr="009F00E8">
        <w:rPr>
          <w:rFonts w:cs="細明體" w:hint="eastAsia"/>
          <w:b/>
          <w:spacing w:val="20"/>
          <w:kern w:val="0"/>
          <w:lang w:val="en-US"/>
        </w:rPr>
        <w:t>第</w:t>
      </w:r>
      <w:r w:rsidRPr="009F00E8">
        <w:rPr>
          <w:rFonts w:cs="細明體" w:hint="eastAsia"/>
          <w:b/>
          <w:spacing w:val="20"/>
          <w:kern w:val="0"/>
          <w:lang w:val="en-US"/>
        </w:rPr>
        <w:t>465</w:t>
      </w:r>
      <w:r w:rsidRPr="009F00E8">
        <w:rPr>
          <w:rFonts w:cs="細明體" w:hint="eastAsia"/>
          <w:b/>
          <w:spacing w:val="20"/>
          <w:kern w:val="0"/>
          <w:lang w:val="en-US"/>
        </w:rPr>
        <w:t>章</w:t>
      </w:r>
      <w:r w:rsidRPr="009F00E8">
        <w:rPr>
          <w:rFonts w:cs="細明體" w:hint="eastAsia"/>
          <w:b/>
          <w:spacing w:val="20"/>
          <w:kern w:val="0"/>
          <w:lang w:val="en-US"/>
        </w:rPr>
        <w:t>)</w:t>
      </w:r>
      <w:r w:rsidRPr="009F00E8"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第</w:t>
      </w:r>
      <w:r w:rsidRPr="009F00E8">
        <w:rPr>
          <w:rFonts w:cs="Garamond"/>
          <w:b/>
          <w:bCs/>
          <w:smallCaps/>
          <w:color w:val="auto"/>
          <w:spacing w:val="20"/>
          <w:kern w:val="0"/>
        </w:rPr>
        <w:t>7F</w:t>
      </w:r>
      <w:r w:rsidRPr="009F00E8"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條</w:t>
      </w:r>
    </w:p>
    <w:p w:rsidR="009F00E8" w:rsidRDefault="002F4336" w:rsidP="00CF0871">
      <w:pPr>
        <w:pStyle w:val="af3"/>
        <w:spacing w:before="120" w:after="120"/>
        <w:rPr>
          <w:rFonts w:cs="Garamond"/>
          <w:b/>
          <w:bCs/>
          <w:smallCaps/>
          <w:color w:val="auto"/>
          <w:spacing w:val="20"/>
          <w:kern w:val="0"/>
          <w:lang w:eastAsia="zh-HK"/>
        </w:rPr>
      </w:pPr>
      <w:r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提出</w:t>
      </w:r>
      <w:r w:rsidR="009F00E8" w:rsidRPr="009F00E8"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上訴</w:t>
      </w:r>
      <w:r w:rsidR="004E04FA">
        <w:rPr>
          <w:rFonts w:cs="Garamond" w:hint="eastAsia"/>
          <w:b/>
          <w:bCs/>
          <w:smallCaps/>
          <w:color w:val="auto"/>
          <w:spacing w:val="20"/>
          <w:kern w:val="0"/>
          <w:lang w:eastAsia="zh-HK"/>
        </w:rPr>
        <w:t>的上訴須知</w:t>
      </w:r>
    </w:p>
    <w:p w:rsidR="008F3F67" w:rsidRPr="00AF7344" w:rsidRDefault="008F3F67" w:rsidP="00280543">
      <w:pPr>
        <w:spacing w:line="280" w:lineRule="exact"/>
        <w:rPr>
          <w:rFonts w:ascii="Garamond-Antiqua" w:hAnsi="Garamond-Antiqua" w:cs="Garamond-Antiqua"/>
          <w:color w:val="000000"/>
          <w:kern w:val="0"/>
          <w:lang w:val="en-US"/>
        </w:rPr>
      </w:pPr>
    </w:p>
    <w:tbl>
      <w:tblPr>
        <w:tblW w:w="910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8659"/>
      </w:tblGrid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D00439" w:rsidP="00CF0871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送達通知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1.</w:t>
            </w:r>
          </w:p>
        </w:tc>
        <w:tc>
          <w:tcPr>
            <w:tcW w:w="8659" w:type="dxa"/>
          </w:tcPr>
          <w:p w:rsidR="008F3F67" w:rsidRPr="00EF6265" w:rsidRDefault="00186B45" w:rsidP="00CA28E8">
            <w:pPr>
              <w:spacing w:before="120" w:after="120"/>
              <w:jc w:val="both"/>
              <w:rPr>
                <w:rFonts w:cs="New Gulim"/>
                <w:spacing w:val="20"/>
                <w:kern w:val="0"/>
                <w:sz w:val="26"/>
                <w:lang w:val="en-US" w:eastAsia="zh-HK"/>
              </w:rPr>
            </w:pPr>
            <w:r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如欲提出上訴，上訴人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須以書面方式</w:t>
            </w:r>
            <w:proofErr w:type="gramStart"/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填</w:t>
            </w:r>
            <w:r w:rsidRPr="00CA3402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妥</w:t>
            </w:r>
            <w:r w:rsidRPr="00600281">
              <w:rPr>
                <w:rFonts w:ascii="新細明體" w:hAnsi="新細明體" w:cs="Garamond-Antiqua" w:hint="eastAsia"/>
                <w:color w:val="000000"/>
                <w:spacing w:val="20"/>
                <w:kern w:val="0"/>
                <w:sz w:val="26"/>
                <w:lang w:val="en-US"/>
              </w:rPr>
              <w:t>此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表格</w:t>
            </w:r>
            <w:proofErr w:type="gramEnd"/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，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並在收到衞生署署長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(</w:t>
            </w:r>
            <w:r w:rsidRPr="00EF6265">
              <w:rPr>
                <w:rFonts w:cs="新細明體" w:hint="eastAsia"/>
                <w:b/>
                <w:color w:val="000000"/>
                <w:spacing w:val="20"/>
                <w:kern w:val="0"/>
                <w:sz w:val="26"/>
                <w:lang w:val="en-US" w:eastAsia="zh-HK"/>
              </w:rPr>
              <w:t>署長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)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根據</w:t>
            </w:r>
            <w:r w:rsidRPr="00EF6265">
              <w:rPr>
                <w:rFonts w:hint="eastAsia"/>
                <w:spacing w:val="20"/>
                <w:sz w:val="26"/>
              </w:rPr>
              <w:t>《人體器官移植條例》第</w:t>
            </w:r>
            <w:r w:rsidRPr="00EF6265">
              <w:rPr>
                <w:rFonts w:hint="eastAsia"/>
                <w:spacing w:val="20"/>
                <w:sz w:val="26"/>
              </w:rPr>
              <w:t>7C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或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7D</w:t>
            </w:r>
            <w:r w:rsidRPr="00EF6265">
              <w:rPr>
                <w:rFonts w:hint="eastAsia"/>
                <w:spacing w:val="20"/>
                <w:sz w:val="26"/>
              </w:rPr>
              <w:t>條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給予有關決定的通知的日期後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30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天內，於下文所述地址及辦公時間內，親自或以</w:t>
            </w:r>
            <w:r w:rsidRPr="00EF6265">
              <w:rPr>
                <w:rFonts w:cs="新細明體" w:hint="eastAsia"/>
                <w:spacing w:val="20"/>
                <w:sz w:val="26"/>
                <w:lang w:eastAsia="zh-HK"/>
              </w:rPr>
              <w:t>郵遞方式向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上訴委員會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(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受規管產品的豁免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)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秘書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 w:eastAsia="zh-HK"/>
              </w:rPr>
              <w:t>處提交。</w:t>
            </w:r>
          </w:p>
          <w:p w:rsidR="006827E3" w:rsidRPr="00EF6265" w:rsidRDefault="006827E3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 w:eastAsia="zh-HK"/>
              </w:rPr>
            </w:pPr>
          </w:p>
          <w:p w:rsidR="00186B45" w:rsidRPr="00EF6265" w:rsidRDefault="00186B45" w:rsidP="00186B45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color w:val="000000"/>
                <w:spacing w:val="20"/>
                <w:kern w:val="0"/>
                <w:sz w:val="26"/>
                <w:u w:val="single"/>
                <w:lang w:val="en-US" w:eastAsia="zh-HK"/>
              </w:rPr>
              <w:t>地址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：</w:t>
            </w:r>
            <w:r w:rsidRPr="00EF6265">
              <w:rPr>
                <w:rFonts w:hint="eastAsia"/>
                <w:spacing w:val="20"/>
                <w:sz w:val="26"/>
              </w:rPr>
              <w:t>香港添馬添美道</w:t>
            </w:r>
            <w:r w:rsidRPr="00EF6265">
              <w:rPr>
                <w:rFonts w:hint="eastAsia"/>
                <w:spacing w:val="20"/>
                <w:sz w:val="26"/>
              </w:rPr>
              <w:t>2</w:t>
            </w:r>
            <w:r w:rsidRPr="00EF6265">
              <w:rPr>
                <w:rFonts w:hint="eastAsia"/>
                <w:spacing w:val="20"/>
                <w:sz w:val="26"/>
              </w:rPr>
              <w:t>號政府總部東翼</w:t>
            </w:r>
            <w:r w:rsidRPr="00EF6265">
              <w:rPr>
                <w:rFonts w:hint="eastAsia"/>
                <w:spacing w:val="20"/>
                <w:sz w:val="26"/>
              </w:rPr>
              <w:t>19</w:t>
            </w:r>
            <w:r w:rsidRPr="00EF6265">
              <w:rPr>
                <w:rFonts w:hint="eastAsia"/>
                <w:spacing w:val="20"/>
                <w:sz w:val="26"/>
              </w:rPr>
              <w:t>樓</w:t>
            </w:r>
            <w:r w:rsidR="00CA1C00">
              <w:rPr>
                <w:rFonts w:hint="eastAsia"/>
                <w:spacing w:val="20"/>
                <w:sz w:val="26"/>
              </w:rPr>
              <w:t>醫務</w:t>
            </w:r>
            <w:r w:rsidRPr="00EF6265">
              <w:rPr>
                <w:rFonts w:hint="eastAsia"/>
                <w:spacing w:val="20"/>
                <w:sz w:val="26"/>
              </w:rPr>
              <w:t>衞生局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上訴委員會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(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受規管產品的豁免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)</w:t>
            </w:r>
            <w:r w:rsidRPr="00EF6265">
              <w:rPr>
                <w:rFonts w:cs="New Gulim" w:hint="eastAsia"/>
                <w:spacing w:val="20"/>
                <w:kern w:val="0"/>
                <w:sz w:val="26"/>
                <w:lang w:val="en-US"/>
              </w:rPr>
              <w:t>秘書</w:t>
            </w:r>
          </w:p>
          <w:p w:rsidR="00186B45" w:rsidRPr="00600281" w:rsidRDefault="00186B45" w:rsidP="00186B45">
            <w:pPr>
              <w:tabs>
                <w:tab w:val="left" w:pos="720"/>
                <w:tab w:val="left" w:pos="3828"/>
              </w:tabs>
              <w:overflowPunct w:val="0"/>
              <w:jc w:val="both"/>
              <w:rPr>
                <w:rFonts w:ascii="新細明體" w:hAnsi="新細明體"/>
                <w:spacing w:val="20"/>
                <w:sz w:val="26"/>
                <w:szCs w:val="26"/>
              </w:rPr>
            </w:pPr>
            <w:r w:rsidRPr="00EF6265">
              <w:rPr>
                <w:rFonts w:hint="eastAsia"/>
                <w:b/>
                <w:spacing w:val="20"/>
                <w:sz w:val="26"/>
                <w:u w:val="single"/>
                <w:lang w:eastAsia="zh-HK"/>
              </w:rPr>
              <w:t>辦公時間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：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星期一至五</w:t>
            </w:r>
            <w:r w:rsidRPr="00EF6265" w:rsidDel="00417339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 xml:space="preserve"> 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(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公眾假期除外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 xml:space="preserve">) 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上午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9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時至下午</w:t>
            </w:r>
            <w:r w:rsidRPr="00600281">
              <w:rPr>
                <w:spacing w:val="20"/>
                <w:sz w:val="26"/>
                <w:szCs w:val="26"/>
              </w:rPr>
              <w:t>1</w:t>
            </w:r>
            <w:r w:rsidRPr="00600281">
              <w:rPr>
                <w:rFonts w:ascii="新細明體" w:hAnsi="新細明體"/>
                <w:spacing w:val="20"/>
                <w:sz w:val="26"/>
                <w:szCs w:val="26"/>
              </w:rPr>
              <w:t>時以及</w:t>
            </w:r>
          </w:p>
          <w:p w:rsidR="008F3F67" w:rsidRPr="00EF6265" w:rsidRDefault="00186B45" w:rsidP="00186B45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600281">
              <w:rPr>
                <w:rFonts w:ascii="新細明體" w:hAnsi="新細明體"/>
                <w:spacing w:val="20"/>
                <w:sz w:val="26"/>
                <w:szCs w:val="26"/>
              </w:rPr>
              <w:tab/>
            </w:r>
            <w:r w:rsidRPr="00600281">
              <w:rPr>
                <w:rFonts w:ascii="新細明體" w:hAnsi="新細明體"/>
                <w:spacing w:val="20"/>
                <w:sz w:val="26"/>
                <w:szCs w:val="26"/>
              </w:rPr>
              <w:tab/>
            </w:r>
            <w:r w:rsidRPr="00600281">
              <w:rPr>
                <w:rFonts w:ascii="新細明體" w:hAnsi="新細明體"/>
                <w:spacing w:val="20"/>
                <w:sz w:val="26"/>
                <w:szCs w:val="26"/>
              </w:rPr>
              <w:tab/>
              <w:t>下午</w:t>
            </w:r>
            <w:r w:rsidRPr="00600281">
              <w:rPr>
                <w:spacing w:val="20"/>
                <w:sz w:val="26"/>
                <w:szCs w:val="26"/>
              </w:rPr>
              <w:t>2</w:t>
            </w:r>
            <w:r w:rsidRPr="00600281">
              <w:rPr>
                <w:rFonts w:ascii="新細明體" w:hAnsi="新細明體"/>
                <w:spacing w:val="20"/>
                <w:sz w:val="26"/>
                <w:szCs w:val="26"/>
              </w:rPr>
              <w:t>時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下午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5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時</w:t>
            </w:r>
          </w:p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2.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 w:eastAsia="zh-HK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秘書處將於下一個工作日發出</w:t>
            </w:r>
            <w:proofErr w:type="gramStart"/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認收書</w:t>
            </w:r>
            <w:proofErr w:type="gramEnd"/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 w:eastAsia="zh-HK"/>
              </w:rPr>
            </w:pPr>
          </w:p>
        </w:tc>
      </w:tr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186B45" w:rsidP="00CF0871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New Gulim" w:hint="eastAsia"/>
                <w:b/>
                <w:spacing w:val="20"/>
                <w:kern w:val="0"/>
                <w:sz w:val="26"/>
                <w:lang w:val="en-US"/>
              </w:rPr>
              <w:t>上訴委員會</w:t>
            </w:r>
            <w:r w:rsidRPr="00EF6265">
              <w:rPr>
                <w:rFonts w:cs="New Gulim" w:hint="eastAsia"/>
                <w:b/>
                <w:spacing w:val="20"/>
                <w:kern w:val="0"/>
                <w:sz w:val="26"/>
                <w:lang w:val="en-US" w:eastAsia="zh-HK"/>
              </w:rPr>
              <w:t>的指示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3.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spacing w:val="20"/>
                <w:sz w:val="26"/>
                <w:lang w:eastAsia="zh-HK"/>
              </w:rPr>
            </w:pP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上訴委員會可隨</w:t>
            </w:r>
            <w:r w:rsidRPr="00CA3402">
              <w:rPr>
                <w:rFonts w:cs="細明體" w:hint="eastAsia"/>
                <w:spacing w:val="20"/>
                <w:kern w:val="0"/>
                <w:sz w:val="26"/>
              </w:rPr>
              <w:t>時</w:t>
            </w:r>
            <w:r w:rsidRPr="00600281">
              <w:rPr>
                <w:rFonts w:ascii="新細明體" w:hAnsi="新細明體" w:cs="細明體" w:hint="eastAsia"/>
                <w:spacing w:val="20"/>
                <w:kern w:val="0"/>
                <w:sz w:val="26"/>
              </w:rPr>
              <w:t>就</w:t>
            </w:r>
            <w:r w:rsidRPr="005D7CC9">
              <w:rPr>
                <w:rFonts w:cs="細明體" w:hint="eastAsia"/>
                <w:spacing w:val="20"/>
                <w:kern w:val="0"/>
                <w:sz w:val="26"/>
              </w:rPr>
              <w:t>澄清上訴所帶出的爭論點</w:t>
            </w:r>
            <w:r w:rsidRPr="00600281">
              <w:rPr>
                <w:rFonts w:ascii="新細明體" w:hAnsi="新細明體" w:cs="細明體" w:hint="eastAsia"/>
                <w:spacing w:val="20"/>
                <w:kern w:val="0"/>
                <w:sz w:val="26"/>
              </w:rPr>
              <w:t>而作出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指示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，例如</w:t>
            </w:r>
            <w:r w:rsidRPr="00EF6265">
              <w:rPr>
                <w:rFonts w:hint="eastAsia"/>
                <w:spacing w:val="20"/>
                <w:sz w:val="26"/>
              </w:rPr>
              <w:t>規定某方向上訴委員會提供由該方保管或控制的詳情或補充陳述書</w:t>
            </w:r>
            <w:r w:rsidRPr="00EF6265">
              <w:rPr>
                <w:rFonts w:hint="eastAsia"/>
                <w:spacing w:val="20"/>
                <w:sz w:val="26"/>
              </w:rPr>
              <w:t>(</w:t>
            </w:r>
            <w:r w:rsidRPr="00EF6265">
              <w:rPr>
                <w:rFonts w:hint="eastAsia"/>
                <w:spacing w:val="20"/>
                <w:sz w:val="26"/>
              </w:rPr>
              <w:t>包括證人陳述書</w:t>
            </w:r>
            <w:r w:rsidRPr="00EF6265">
              <w:rPr>
                <w:rFonts w:hint="eastAsia"/>
                <w:spacing w:val="20"/>
                <w:sz w:val="26"/>
              </w:rPr>
              <w:t>)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以供裁定上訴</w:t>
            </w:r>
            <w:r w:rsidRPr="00EF6265">
              <w:rPr>
                <w:rFonts w:hint="eastAsia"/>
                <w:spacing w:val="20"/>
                <w:sz w:val="26"/>
              </w:rPr>
              <w:t>，並將其副本交予另一方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186B45" w:rsidP="00CF0871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進行口頭聆訊以裁定上訴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4.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rFonts w:cs="細明體"/>
                <w:spacing w:val="20"/>
                <w:kern w:val="0"/>
                <w:sz w:val="26"/>
                <w:lang w:eastAsia="zh-HK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上訴人及署長將會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在指定日期前至少</w:t>
            </w:r>
            <w:r w:rsidRPr="00EF6265">
              <w:rPr>
                <w:rFonts w:cs="TimesNewRomanPSMT"/>
                <w:spacing w:val="20"/>
                <w:kern w:val="0"/>
                <w:sz w:val="26"/>
              </w:rPr>
              <w:t xml:space="preserve">21 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天，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接到有關口頭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聆訊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val="en-US" w:eastAsia="zh-HK"/>
              </w:rPr>
              <w:t>安排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的</w:t>
            </w:r>
            <w:r w:rsidRPr="00EF6265">
              <w:rPr>
                <w:rFonts w:cs="新細明體" w:hint="eastAsia"/>
                <w:spacing w:val="20"/>
                <w:kern w:val="0"/>
                <w:sz w:val="26"/>
                <w:lang w:eastAsia="zh-HK"/>
              </w:rPr>
              <w:t>通知</w:t>
            </w:r>
            <w:r w:rsidRPr="00EF6265">
              <w:rPr>
                <w:rFonts w:cs="新細明體" w:hint="eastAsia"/>
                <w:spacing w:val="20"/>
                <w:kern w:val="0"/>
                <w:sz w:val="26"/>
                <w:lang w:val="en-US" w:eastAsia="zh-HK"/>
              </w:rPr>
              <w:t>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 w:eastAsia="zh-HK"/>
              </w:rPr>
            </w:pPr>
          </w:p>
        </w:tc>
      </w:tr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186B45" w:rsidP="00CF0871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要求不經口頭聆訊而裁定上訴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5.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rFonts w:cs="細明體"/>
                <w:spacing w:val="20"/>
                <w:kern w:val="0"/>
                <w:sz w:val="26"/>
                <w:lang w:eastAsia="zh-HK"/>
              </w:rPr>
            </w:pP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如上訴人及署長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以書面同意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或以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書面告知上訴委員會可不經口頭聆訊而裁定上</w:t>
            </w:r>
            <w:r w:rsidRPr="007A694E">
              <w:rPr>
                <w:rFonts w:cs="細明體" w:hint="eastAsia"/>
                <w:spacing w:val="20"/>
                <w:kern w:val="0"/>
                <w:sz w:val="26"/>
              </w:rPr>
              <w:t>訴</w:t>
            </w:r>
            <w:r w:rsidRPr="007A694E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，</w:t>
            </w:r>
            <w:r w:rsidRPr="007A694E">
              <w:rPr>
                <w:rFonts w:cs="細明體" w:hint="eastAsia"/>
                <w:spacing w:val="20"/>
                <w:kern w:val="0"/>
                <w:sz w:val="26"/>
              </w:rPr>
              <w:t>上訴委員會可不經</w:t>
            </w:r>
            <w:r w:rsidRPr="007A694E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口頭</w:t>
            </w:r>
            <w:r w:rsidRPr="007A694E">
              <w:rPr>
                <w:rFonts w:cs="細明體" w:hint="eastAsia"/>
                <w:spacing w:val="20"/>
                <w:kern w:val="0"/>
                <w:sz w:val="26"/>
              </w:rPr>
              <w:t>聆訊而裁定上訴</w:t>
            </w:r>
            <w:r w:rsidRPr="007A694E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，並會</w:t>
            </w:r>
            <w:r w:rsidRPr="007A694E">
              <w:rPr>
                <w:rFonts w:cs="細明體" w:hint="eastAsia"/>
                <w:spacing w:val="20"/>
                <w:kern w:val="0"/>
                <w:sz w:val="26"/>
              </w:rPr>
              <w:t>告知雙方</w:t>
            </w:r>
            <w:r w:rsidRPr="007A694E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有關決定，以及在裁定上訴的會議之前</w:t>
            </w:r>
            <w:r w:rsidRPr="007A694E">
              <w:rPr>
                <w:rFonts w:cs="細明體" w:hint="eastAsia"/>
                <w:spacing w:val="20"/>
                <w:kern w:val="0"/>
                <w:sz w:val="26"/>
              </w:rPr>
              <w:t>告知雙方會議的日期、時間和地點</w:t>
            </w:r>
            <w:r w:rsidRPr="007A694E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</w:tbl>
    <w:p w:rsidR="00DF142D" w:rsidRDefault="00DF142D"/>
    <w:p w:rsidR="00DF142D" w:rsidRDefault="00DF142D">
      <w:r>
        <w:br w:type="page"/>
      </w:r>
    </w:p>
    <w:tbl>
      <w:tblPr>
        <w:tblW w:w="910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8659"/>
      </w:tblGrid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186B45" w:rsidP="00CF0871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根據書面陳述而裁定上訴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6.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spacing w:val="20"/>
                <w:sz w:val="26"/>
                <w:lang w:eastAsia="zh-HK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署長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須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在接獲本</w:t>
            </w:r>
            <w:r w:rsidRPr="00CA3402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通知</w:t>
            </w:r>
            <w:r w:rsidRPr="00600281">
              <w:rPr>
                <w:rFonts w:ascii="新細明體" w:hAnsi="新細明體" w:cs="新細明體" w:hint="eastAsia"/>
                <w:color w:val="000000"/>
                <w:spacing w:val="20"/>
                <w:kern w:val="0"/>
                <w:sz w:val="26"/>
                <w:lang w:val="en-US"/>
              </w:rPr>
              <w:t>及</w:t>
            </w:r>
            <w:r w:rsidRPr="00CA3402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任何書面陳述後的</w:t>
            </w:r>
            <w:r w:rsidRPr="00CA3402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28</w:t>
            </w:r>
            <w:r w:rsidRPr="00CA3402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天內，向</w:t>
            </w:r>
            <w:r w:rsidRPr="00CA3402">
              <w:rPr>
                <w:rFonts w:cs="細明體" w:hint="eastAsia"/>
                <w:spacing w:val="20"/>
                <w:kern w:val="0"/>
                <w:sz w:val="26"/>
              </w:rPr>
              <w:t>上訴委員會</w:t>
            </w:r>
            <w:r w:rsidRPr="00CA3402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秘書</w:t>
            </w:r>
            <w:r w:rsidRPr="00CA3402">
              <w:rPr>
                <w:rFonts w:cs="細明體"/>
                <w:spacing w:val="20"/>
                <w:kern w:val="0"/>
                <w:sz w:val="26"/>
                <w:lang w:eastAsia="zh-HK"/>
              </w:rPr>
              <w:t>(</w:t>
            </w:r>
            <w:r w:rsidRPr="00CA3402">
              <w:rPr>
                <w:rFonts w:cs="細明體" w:hint="eastAsia"/>
                <w:b/>
                <w:spacing w:val="20"/>
                <w:kern w:val="0"/>
                <w:sz w:val="26"/>
                <w:lang w:eastAsia="zh-HK"/>
              </w:rPr>
              <w:t>秘書</w:t>
            </w:r>
            <w:r w:rsidRPr="00CA3402">
              <w:rPr>
                <w:rFonts w:cs="細明體"/>
                <w:spacing w:val="20"/>
                <w:kern w:val="0"/>
                <w:sz w:val="26"/>
                <w:lang w:eastAsia="zh-HK"/>
              </w:rPr>
              <w:t>)</w:t>
            </w:r>
            <w:r w:rsidRPr="00CA3402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提交其對</w:t>
            </w:r>
            <w:r w:rsidRPr="00CA3402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書面陳述的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意見，並</w:t>
            </w:r>
            <w:r w:rsidRPr="00EF6265">
              <w:rPr>
                <w:rFonts w:hint="eastAsia"/>
                <w:spacing w:val="20"/>
                <w:sz w:val="26"/>
              </w:rPr>
              <w:t>將</w:t>
            </w:r>
            <w:r w:rsidRPr="00EF6265">
              <w:rPr>
                <w:rFonts w:hint="eastAsia"/>
                <w:spacing w:val="20"/>
                <w:sz w:val="26"/>
                <w:lang w:val="en-US" w:eastAsia="zh-HK"/>
              </w:rPr>
              <w:t>該等意見的</w:t>
            </w:r>
            <w:r w:rsidRPr="00EF6265">
              <w:rPr>
                <w:rFonts w:hint="eastAsia"/>
                <w:spacing w:val="20"/>
                <w:sz w:val="26"/>
              </w:rPr>
              <w:t>副本</w:t>
            </w:r>
            <w:r w:rsidRPr="00EF6265">
              <w:rPr>
                <w:rFonts w:hint="eastAsia"/>
                <w:spacing w:val="20"/>
                <w:sz w:val="26"/>
                <w:lang w:eastAsia="zh-HK"/>
              </w:rPr>
              <w:t>送達上訴人。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 w:eastAsia="zh-HK"/>
              </w:rPr>
            </w:pPr>
          </w:p>
        </w:tc>
      </w:tr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186B45" w:rsidP="00CF0871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細明體" w:hint="eastAsia"/>
                <w:b/>
                <w:spacing w:val="20"/>
                <w:kern w:val="0"/>
                <w:sz w:val="26"/>
              </w:rPr>
              <w:t>放棄上訴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7.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rFonts w:cs="細明體"/>
                <w:spacing w:val="20"/>
                <w:kern w:val="0"/>
                <w:sz w:val="26"/>
                <w:lang w:eastAsia="zh-HK"/>
              </w:rPr>
            </w:pP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上訴人可隨時藉給予秘書書面通知，全盤放棄上訴，或放棄上訴的任何部分，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並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須</w:t>
            </w:r>
            <w:r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將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該通知的副本交予署長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186B45" w:rsidP="00CF0871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延長時限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8.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rFonts w:cs="細明體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如在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指定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val="en-US"/>
              </w:rPr>
              <w:t>限期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內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給予通知或提供詳情</w:t>
            </w:r>
            <w:r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上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遇到困</w:t>
            </w:r>
            <w:r w:rsidRPr="00EF6265">
              <w:rPr>
                <w:rFonts w:ascii="新細明體-ExtB" w:eastAsia="新細明體-ExtB" w:hAnsi="新細明體-ExtB" w:cs="新細明體-ExtB" w:hint="eastAsia"/>
                <w:color w:val="000000"/>
                <w:spacing w:val="20"/>
                <w:kern w:val="0"/>
                <w:sz w:val="26"/>
                <w:lang w:val="en-US" w:eastAsia="zh-HK"/>
              </w:rPr>
              <w:t>𩁘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，上訴人及署長可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以書面方式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向上訴委員會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主席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(</w:t>
            </w:r>
            <w:r w:rsidRPr="00EF6265">
              <w:rPr>
                <w:rFonts w:cs="Garamond-Antiqua" w:hint="eastAsia"/>
                <w:b/>
                <w:color w:val="000000"/>
                <w:spacing w:val="20"/>
                <w:kern w:val="0"/>
                <w:sz w:val="26"/>
                <w:lang w:val="en-US" w:eastAsia="zh-HK"/>
              </w:rPr>
              <w:t>主席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)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申請延長時限。主席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val="en-US"/>
              </w:rPr>
              <w:t>可於有關的限期屆滿之前或</w:t>
            </w:r>
            <w:proofErr w:type="gramStart"/>
            <w:r w:rsidRPr="00EF6265">
              <w:rPr>
                <w:rFonts w:cs="細明體" w:hint="eastAsia"/>
                <w:spacing w:val="20"/>
                <w:kern w:val="0"/>
                <w:sz w:val="26"/>
                <w:lang w:val="en-US"/>
              </w:rPr>
              <w:t>之後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批予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val="en-US"/>
              </w:rPr>
              <w:t>延長</w:t>
            </w:r>
            <w:proofErr w:type="gramEnd"/>
            <w:r w:rsidRPr="00EF6265">
              <w:rPr>
                <w:rFonts w:cs="細明體" w:hint="eastAsia"/>
                <w:spacing w:val="20"/>
                <w:kern w:val="0"/>
                <w:sz w:val="26"/>
                <w:lang w:val="en-US"/>
              </w:rPr>
              <w:t>時限。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8F3F67" w:rsidRPr="00EF6265" w:rsidTr="00143D8D">
        <w:tc>
          <w:tcPr>
            <w:tcW w:w="9100" w:type="dxa"/>
            <w:gridSpan w:val="2"/>
          </w:tcPr>
          <w:p w:rsidR="008F3F67" w:rsidRPr="00EF6265" w:rsidRDefault="00186B45" w:rsidP="0008220C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  <w:t>上訴委員會的決定</w:t>
            </w:r>
          </w:p>
        </w:tc>
      </w:tr>
      <w:tr w:rsidR="008F3F67" w:rsidRPr="00EF6265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9.</w:t>
            </w:r>
          </w:p>
        </w:tc>
        <w:tc>
          <w:tcPr>
            <w:tcW w:w="8659" w:type="dxa"/>
          </w:tcPr>
          <w:p w:rsidR="008F3F67" w:rsidRDefault="00186B45" w:rsidP="00CA28E8">
            <w:pPr>
              <w:spacing w:before="120" w:after="120"/>
              <w:jc w:val="both"/>
              <w:rPr>
                <w:rFonts w:cs="細明體"/>
                <w:spacing w:val="20"/>
                <w:kern w:val="0"/>
                <w:sz w:val="26"/>
              </w:rPr>
            </w:pP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秘書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會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將上訴委員會的決定</w:t>
            </w:r>
            <w:r>
              <w:rPr>
                <w:rFonts w:cs="細明體" w:hint="eastAsia"/>
                <w:spacing w:val="20"/>
                <w:kern w:val="0"/>
                <w:sz w:val="26"/>
              </w:rPr>
              <w:t>及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該決定的理由陳述書，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以郵遞方式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通知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eastAsia="zh-HK"/>
              </w:rPr>
              <w:t>上訴人及署長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。</w:t>
            </w:r>
          </w:p>
          <w:p w:rsidR="00CA28E8" w:rsidRPr="00EF6265" w:rsidRDefault="00CA28E8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</w:p>
        </w:tc>
      </w:tr>
      <w:tr w:rsidR="008F3F67" w:rsidRPr="002F4336" w:rsidTr="00143D8D">
        <w:tc>
          <w:tcPr>
            <w:tcW w:w="9100" w:type="dxa"/>
            <w:gridSpan w:val="2"/>
          </w:tcPr>
          <w:p w:rsidR="008F3F67" w:rsidRPr="00EF6265" w:rsidRDefault="00186B45" w:rsidP="0008220C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細明體" w:hint="eastAsia"/>
                <w:b/>
                <w:spacing w:val="20"/>
                <w:kern w:val="0"/>
                <w:sz w:val="26"/>
              </w:rPr>
              <w:t>證人</w:t>
            </w:r>
            <w:proofErr w:type="gramStart"/>
            <w:r w:rsidRPr="00EF6265">
              <w:rPr>
                <w:rFonts w:cs="細明體" w:hint="eastAsia"/>
                <w:b/>
                <w:spacing w:val="20"/>
                <w:kern w:val="0"/>
                <w:sz w:val="26"/>
              </w:rPr>
              <w:t>陳述書須經宗教式或非</w:t>
            </w:r>
            <w:proofErr w:type="gramEnd"/>
            <w:r w:rsidRPr="00EF6265">
              <w:rPr>
                <w:rFonts w:cs="細明體" w:hint="eastAsia"/>
                <w:b/>
                <w:spacing w:val="20"/>
                <w:kern w:val="0"/>
                <w:sz w:val="26"/>
              </w:rPr>
              <w:t>宗教式宣誓而作出</w:t>
            </w:r>
          </w:p>
        </w:tc>
      </w:tr>
      <w:tr w:rsidR="008F3F67" w:rsidRPr="002F4336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10.</w:t>
            </w:r>
          </w:p>
        </w:tc>
        <w:tc>
          <w:tcPr>
            <w:tcW w:w="8659" w:type="dxa"/>
          </w:tcPr>
          <w:p w:rsidR="00890A86" w:rsidRPr="00EF6265" w:rsidRDefault="00186B45" w:rsidP="00CA28E8">
            <w:pPr>
              <w:autoSpaceDE w:val="0"/>
              <w:autoSpaceDN w:val="0"/>
              <w:adjustRightInd w:val="0"/>
              <w:spacing w:before="120" w:after="120"/>
              <w:rPr>
                <w:rFonts w:cs="細明體"/>
                <w:spacing w:val="20"/>
                <w:kern w:val="0"/>
                <w:sz w:val="26"/>
              </w:rPr>
            </w:pP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證人</w:t>
            </w:r>
            <w:proofErr w:type="gramStart"/>
            <w:r w:rsidRPr="00EF6265">
              <w:rPr>
                <w:rFonts w:cs="細明體" w:hint="eastAsia"/>
                <w:spacing w:val="20"/>
                <w:kern w:val="0"/>
                <w:sz w:val="26"/>
              </w:rPr>
              <w:t>陳述書須經宗教式或非</w:t>
            </w:r>
            <w:proofErr w:type="gramEnd"/>
            <w:r w:rsidRPr="00EF6265">
              <w:rPr>
                <w:rFonts w:cs="細明體" w:hint="eastAsia"/>
                <w:spacing w:val="20"/>
                <w:kern w:val="0"/>
                <w:sz w:val="26"/>
              </w:rPr>
              <w:t>宗教式宣誓而作出。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上訴人及署長可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以書面方式連同理由</w:t>
            </w:r>
            <w:r w:rsidRPr="00EF6265">
              <w:rPr>
                <w:rFonts w:cs="新細明體" w:hint="eastAsia"/>
                <w:color w:val="000000"/>
                <w:spacing w:val="20"/>
                <w:kern w:val="0"/>
                <w:sz w:val="26"/>
                <w:lang w:val="en-US" w:eastAsia="zh-HK"/>
              </w:rPr>
              <w:t>向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主席申請免</w:t>
            </w:r>
            <w:r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除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該項規定。</w:t>
            </w:r>
          </w:p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</w:rPr>
            </w:pPr>
          </w:p>
        </w:tc>
      </w:tr>
      <w:tr w:rsidR="008F3F67" w:rsidRPr="002F4336" w:rsidTr="00143D8D">
        <w:tc>
          <w:tcPr>
            <w:tcW w:w="9100" w:type="dxa"/>
            <w:gridSpan w:val="2"/>
          </w:tcPr>
          <w:p w:rsidR="008F3F67" w:rsidRPr="00EF6265" w:rsidRDefault="00186B45" w:rsidP="0008220C">
            <w:pPr>
              <w:spacing w:before="120" w:after="120"/>
              <w:jc w:val="both"/>
              <w:rPr>
                <w:rFonts w:cs="Garamond-Antiqua"/>
                <w:b/>
                <w:bCs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b/>
                <w:bCs/>
                <w:color w:val="000000"/>
                <w:spacing w:val="20"/>
                <w:kern w:val="0"/>
                <w:sz w:val="26"/>
                <w:lang w:val="en-US" w:eastAsia="zh-HK"/>
              </w:rPr>
              <w:t>查詢</w:t>
            </w:r>
          </w:p>
        </w:tc>
      </w:tr>
      <w:tr w:rsidR="008F3F67" w:rsidRPr="002F4336" w:rsidTr="00143D8D">
        <w:tc>
          <w:tcPr>
            <w:tcW w:w="441" w:type="dxa"/>
          </w:tcPr>
          <w:p w:rsidR="008F3F67" w:rsidRPr="00EF6265" w:rsidRDefault="008F3F67" w:rsidP="00CA28E8">
            <w:pPr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11.</w:t>
            </w:r>
          </w:p>
        </w:tc>
        <w:tc>
          <w:tcPr>
            <w:tcW w:w="8659" w:type="dxa"/>
          </w:tcPr>
          <w:p w:rsidR="008F3F67" w:rsidRPr="00EF6265" w:rsidRDefault="00186B45" w:rsidP="00143D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</w:pP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上訴人在提交本上訴通知前，應先行閱讀《人體器官移植條例》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(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第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465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章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)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第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7A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至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 xml:space="preserve">7J 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條及《人體器官移植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(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上訴委員會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)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規例》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(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第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465</w:t>
            </w:r>
            <w:r w:rsidRPr="00EF6265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B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章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)</w:t>
            </w:r>
            <w:r w:rsidRPr="00EF6265">
              <w:rPr>
                <w:rFonts w:cs="Garamond-Antiqua" w:hint="eastAsia"/>
                <w:b/>
                <w:color w:val="000000"/>
                <w:spacing w:val="20"/>
                <w:kern w:val="0"/>
                <w:sz w:val="26"/>
                <w:lang w:val="en-US" w:eastAsia="zh-HK"/>
              </w:rPr>
              <w:t>。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如有查詢，請與</w:t>
            </w:r>
            <w:r w:rsidRPr="00EF6265">
              <w:rPr>
                <w:rFonts w:cs="細明體" w:hint="eastAsia"/>
                <w:spacing w:val="20"/>
                <w:kern w:val="0"/>
                <w:sz w:val="26"/>
              </w:rPr>
              <w:t>上訴委員會秘書</w:t>
            </w:r>
            <w:r w:rsidRPr="00EF6265">
              <w:rPr>
                <w:rFonts w:cs="細明體" w:hint="eastAsia"/>
                <w:spacing w:val="20"/>
                <w:kern w:val="0"/>
                <w:sz w:val="26"/>
                <w:lang w:val="en-US" w:eastAsia="zh-HK"/>
              </w:rPr>
              <w:t>處聯絡，電話：</w:t>
            </w:r>
            <w:r w:rsidRPr="001704B8">
              <w:rPr>
                <w:rFonts w:cs="Garamond-Antiqua"/>
                <w:color w:val="000000"/>
                <w:spacing w:val="20"/>
                <w:kern w:val="0"/>
                <w:sz w:val="26"/>
                <w:lang w:val="en-US" w:eastAsia="zh-HK"/>
              </w:rPr>
              <w:t>3509 </w:t>
            </w:r>
            <w:r w:rsidRPr="00C24BB1">
              <w:rPr>
                <w:rFonts w:cs="Garamond-Antiqua"/>
                <w:color w:val="000000"/>
                <w:spacing w:val="20"/>
                <w:kern w:val="0"/>
                <w:sz w:val="26"/>
                <w:lang w:val="en-US" w:eastAsia="zh-HK"/>
              </w:rPr>
              <w:t>8961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，傳真：</w:t>
            </w:r>
            <w:r w:rsidRPr="001704B8">
              <w:rPr>
                <w:rFonts w:cs="Garamond-Antiqua"/>
                <w:color w:val="000000"/>
                <w:spacing w:val="20"/>
                <w:kern w:val="0"/>
                <w:sz w:val="26"/>
                <w:lang w:val="en-US"/>
              </w:rPr>
              <w:t>2840 0467</w:t>
            </w:r>
            <w:r w:rsidRPr="00EF6265">
              <w:rPr>
                <w:rFonts w:cs="Garamond-Antiqua" w:hint="eastAsia"/>
                <w:color w:val="000000"/>
                <w:spacing w:val="20"/>
                <w:kern w:val="0"/>
                <w:sz w:val="26"/>
                <w:lang w:val="en-US" w:eastAsia="zh-HK"/>
              </w:rPr>
              <w:t>。</w:t>
            </w:r>
          </w:p>
        </w:tc>
      </w:tr>
    </w:tbl>
    <w:p w:rsidR="00C5486F" w:rsidRDefault="00C5486F" w:rsidP="002F329E">
      <w:pPr>
        <w:spacing w:line="300" w:lineRule="exact"/>
        <w:jc w:val="center"/>
        <w:rPr>
          <w:kern w:val="0"/>
          <w:lang w:val="en-US"/>
        </w:rPr>
      </w:pPr>
    </w:p>
    <w:p w:rsidR="00D24791" w:rsidRDefault="004D206A" w:rsidP="00D24791">
      <w:pPr>
        <w:tabs>
          <w:tab w:val="num" w:pos="1440"/>
        </w:tabs>
        <w:spacing w:before="120" w:after="120" w:line="400" w:lineRule="exact"/>
        <w:contextualSpacing/>
        <w:jc w:val="center"/>
        <w:rPr>
          <w:kern w:val="0"/>
          <w:lang w:val="en-US"/>
        </w:rPr>
      </w:pPr>
      <w:r>
        <w:rPr>
          <w:kern w:val="0"/>
          <w:lang w:val="en-US"/>
        </w:rPr>
        <w:br w:type="page"/>
      </w:r>
    </w:p>
    <w:p w:rsidR="00D24791" w:rsidRPr="00D8562C" w:rsidRDefault="00D24791" w:rsidP="00D24791">
      <w:pPr>
        <w:tabs>
          <w:tab w:val="num" w:pos="1440"/>
        </w:tabs>
        <w:spacing w:before="120" w:after="120" w:line="400" w:lineRule="exact"/>
        <w:contextualSpacing/>
        <w:jc w:val="center"/>
        <w:rPr>
          <w:b/>
          <w:spacing w:val="20"/>
          <w:sz w:val="26"/>
          <w:szCs w:val="28"/>
          <w:lang w:eastAsia="zh-HK"/>
        </w:rPr>
      </w:pPr>
      <w:r w:rsidRPr="00D8562C">
        <w:rPr>
          <w:rFonts w:hint="eastAsia"/>
          <w:b/>
          <w:spacing w:val="20"/>
          <w:sz w:val="26"/>
          <w:szCs w:val="28"/>
          <w:lang w:eastAsia="zh-HK"/>
        </w:rPr>
        <w:t>向上訴委員會</w:t>
      </w:r>
      <w:r w:rsidRPr="00D8562C">
        <w:rPr>
          <w:rFonts w:hint="eastAsia"/>
          <w:b/>
          <w:spacing w:val="20"/>
          <w:sz w:val="26"/>
          <w:szCs w:val="28"/>
          <w:lang w:eastAsia="zh-HK"/>
        </w:rPr>
        <w:t>(</w:t>
      </w:r>
      <w:r w:rsidRPr="00D8562C">
        <w:rPr>
          <w:rFonts w:hint="eastAsia"/>
          <w:b/>
          <w:spacing w:val="20"/>
          <w:sz w:val="26"/>
          <w:szCs w:val="28"/>
          <w:lang w:eastAsia="zh-HK"/>
        </w:rPr>
        <w:t>受</w:t>
      </w:r>
      <w:proofErr w:type="gramStart"/>
      <w:r w:rsidRPr="00D8562C">
        <w:rPr>
          <w:rFonts w:hint="eastAsia"/>
          <w:b/>
          <w:spacing w:val="20"/>
          <w:sz w:val="26"/>
          <w:szCs w:val="28"/>
          <w:lang w:eastAsia="zh-HK"/>
        </w:rPr>
        <w:t>規</w:t>
      </w:r>
      <w:proofErr w:type="gramEnd"/>
      <w:r w:rsidRPr="00D8562C">
        <w:rPr>
          <w:rFonts w:hint="eastAsia"/>
          <w:b/>
          <w:spacing w:val="20"/>
          <w:sz w:val="26"/>
          <w:szCs w:val="28"/>
          <w:lang w:eastAsia="zh-HK"/>
        </w:rPr>
        <w:t>管產品的豁免</w:t>
      </w:r>
      <w:r w:rsidRPr="00D8562C">
        <w:rPr>
          <w:rFonts w:hint="eastAsia"/>
          <w:b/>
          <w:spacing w:val="20"/>
          <w:sz w:val="26"/>
          <w:szCs w:val="28"/>
          <w:lang w:eastAsia="zh-HK"/>
        </w:rPr>
        <w:t>)</w:t>
      </w:r>
      <w:r w:rsidRPr="00D8562C">
        <w:rPr>
          <w:rFonts w:hint="eastAsia"/>
          <w:b/>
          <w:spacing w:val="20"/>
          <w:sz w:val="26"/>
          <w:szCs w:val="28"/>
          <w:lang w:eastAsia="zh-HK"/>
        </w:rPr>
        <w:t>提交的上訴通知</w:t>
      </w:r>
    </w:p>
    <w:p w:rsidR="00D24791" w:rsidRPr="00D8562C" w:rsidRDefault="00D24791" w:rsidP="00D24791">
      <w:pPr>
        <w:tabs>
          <w:tab w:val="num" w:pos="1440"/>
        </w:tabs>
        <w:spacing w:before="120" w:after="120" w:line="400" w:lineRule="exact"/>
        <w:contextualSpacing/>
        <w:jc w:val="center"/>
        <w:rPr>
          <w:b/>
          <w:spacing w:val="20"/>
          <w:sz w:val="26"/>
          <w:szCs w:val="28"/>
        </w:rPr>
      </w:pPr>
      <w:r w:rsidRPr="00D8562C">
        <w:rPr>
          <w:rFonts w:hint="eastAsia"/>
          <w:b/>
          <w:spacing w:val="20"/>
          <w:sz w:val="26"/>
          <w:szCs w:val="28"/>
          <w:lang w:eastAsia="zh-HK"/>
        </w:rPr>
        <w:t>載有的</w:t>
      </w:r>
      <w:r w:rsidRPr="00D8562C">
        <w:rPr>
          <w:b/>
          <w:spacing w:val="20"/>
          <w:sz w:val="26"/>
          <w:szCs w:val="28"/>
        </w:rPr>
        <w:t>個人資料</w:t>
      </w:r>
    </w:p>
    <w:p w:rsidR="00D24791" w:rsidRPr="00D8562C" w:rsidRDefault="00D24791" w:rsidP="00D24791">
      <w:pPr>
        <w:tabs>
          <w:tab w:val="num" w:pos="1440"/>
        </w:tabs>
        <w:spacing w:before="120" w:after="120" w:line="400" w:lineRule="exact"/>
        <w:contextualSpacing/>
        <w:jc w:val="center"/>
        <w:rPr>
          <w:b/>
          <w:spacing w:val="20"/>
          <w:sz w:val="26"/>
          <w:szCs w:val="28"/>
        </w:rPr>
      </w:pPr>
    </w:p>
    <w:p w:rsidR="00D24791" w:rsidRPr="00D8562C" w:rsidRDefault="00D24791" w:rsidP="00D24791">
      <w:pPr>
        <w:spacing w:before="120" w:after="120" w:line="400" w:lineRule="exact"/>
        <w:contextualSpacing/>
        <w:jc w:val="both"/>
        <w:rPr>
          <w:b/>
          <w:spacing w:val="20"/>
          <w:sz w:val="26"/>
          <w:szCs w:val="28"/>
        </w:rPr>
      </w:pPr>
    </w:p>
    <w:p w:rsidR="00D24791" w:rsidRPr="00D8562C" w:rsidRDefault="00D24791" w:rsidP="00D24791">
      <w:pPr>
        <w:spacing w:before="120" w:after="120" w:line="400" w:lineRule="exact"/>
        <w:contextualSpacing/>
        <w:jc w:val="both"/>
        <w:rPr>
          <w:spacing w:val="20"/>
          <w:sz w:val="26"/>
          <w:szCs w:val="28"/>
        </w:rPr>
      </w:pPr>
      <w:r w:rsidRPr="00D8562C">
        <w:rPr>
          <w:b/>
          <w:spacing w:val="20"/>
          <w:sz w:val="26"/>
          <w:szCs w:val="28"/>
        </w:rPr>
        <w:t>收集資料目的</w:t>
      </w:r>
    </w:p>
    <w:p w:rsidR="00D24791" w:rsidRPr="00D8562C" w:rsidRDefault="00D24791" w:rsidP="00D24791">
      <w:pPr>
        <w:spacing w:before="120" w:after="120" w:line="400" w:lineRule="exact"/>
        <w:ind w:left="567" w:hanging="567"/>
        <w:contextualSpacing/>
        <w:jc w:val="both"/>
        <w:rPr>
          <w:color w:val="000000"/>
          <w:spacing w:val="20"/>
          <w:sz w:val="26"/>
          <w:szCs w:val="28"/>
          <w:lang w:eastAsia="zh-HK"/>
        </w:rPr>
      </w:pPr>
      <w:r w:rsidRPr="00D8562C">
        <w:rPr>
          <w:rFonts w:hint="eastAsia"/>
          <w:spacing w:val="20"/>
          <w:sz w:val="26"/>
          <w:szCs w:val="28"/>
        </w:rPr>
        <w:t>1</w:t>
      </w:r>
      <w:r w:rsidRPr="00D8562C">
        <w:rPr>
          <w:spacing w:val="20"/>
          <w:sz w:val="26"/>
          <w:szCs w:val="28"/>
        </w:rPr>
        <w:t>.</w:t>
      </w:r>
      <w:r w:rsidRPr="00D8562C">
        <w:rPr>
          <w:spacing w:val="20"/>
          <w:sz w:val="26"/>
          <w:szCs w:val="28"/>
        </w:rPr>
        <w:tab/>
      </w:r>
      <w:r w:rsidRPr="00D8562C">
        <w:rPr>
          <w:spacing w:val="20"/>
          <w:sz w:val="26"/>
          <w:szCs w:val="28"/>
        </w:rPr>
        <w:t>上訴人</w:t>
      </w:r>
      <w:r w:rsidRPr="00D8562C">
        <w:rPr>
          <w:rFonts w:hint="eastAsia"/>
          <w:spacing w:val="20"/>
          <w:sz w:val="26"/>
          <w:szCs w:val="28"/>
          <w:lang w:eastAsia="zh-HK"/>
        </w:rPr>
        <w:t>在上訴通知提供</w:t>
      </w:r>
      <w:r w:rsidRPr="00D8562C">
        <w:rPr>
          <w:color w:val="000000"/>
          <w:spacing w:val="20"/>
          <w:sz w:val="26"/>
          <w:szCs w:val="28"/>
        </w:rPr>
        <w:t>的個人資料</w:t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，</w:t>
      </w:r>
      <w:r w:rsidRPr="00D8562C">
        <w:rPr>
          <w:rFonts w:hint="eastAsia"/>
          <w:color w:val="000000"/>
          <w:spacing w:val="20"/>
          <w:sz w:val="26"/>
          <w:szCs w:val="28"/>
        </w:rPr>
        <w:t>上訴委員會</w:t>
      </w:r>
      <w:r w:rsidRPr="00D8562C">
        <w:rPr>
          <w:rFonts w:hint="eastAsia"/>
          <w:color w:val="000000"/>
          <w:spacing w:val="20"/>
          <w:sz w:val="26"/>
          <w:szCs w:val="28"/>
        </w:rPr>
        <w:t>(</w:t>
      </w:r>
      <w:r w:rsidRPr="00D8562C">
        <w:rPr>
          <w:rFonts w:hint="eastAsia"/>
          <w:color w:val="000000"/>
          <w:spacing w:val="20"/>
          <w:sz w:val="26"/>
          <w:szCs w:val="28"/>
        </w:rPr>
        <w:t>受</w:t>
      </w:r>
      <w:proofErr w:type="gramStart"/>
      <w:r w:rsidRPr="00D8562C">
        <w:rPr>
          <w:rFonts w:hint="eastAsia"/>
          <w:color w:val="000000"/>
          <w:spacing w:val="20"/>
          <w:sz w:val="26"/>
          <w:szCs w:val="28"/>
        </w:rPr>
        <w:t>規</w:t>
      </w:r>
      <w:proofErr w:type="gramEnd"/>
      <w:r w:rsidRPr="00D8562C">
        <w:rPr>
          <w:rFonts w:hint="eastAsia"/>
          <w:color w:val="000000"/>
          <w:spacing w:val="20"/>
          <w:sz w:val="26"/>
          <w:szCs w:val="28"/>
        </w:rPr>
        <w:t>管產品的豁免</w:t>
      </w:r>
      <w:r w:rsidRPr="00D8562C">
        <w:rPr>
          <w:rFonts w:hint="eastAsia"/>
          <w:color w:val="000000"/>
          <w:spacing w:val="20"/>
          <w:sz w:val="26"/>
          <w:szCs w:val="28"/>
        </w:rPr>
        <w:t>)(</w:t>
      </w:r>
      <w:r w:rsidRPr="00D8562C">
        <w:rPr>
          <w:color w:val="000000"/>
          <w:spacing w:val="20"/>
          <w:sz w:val="26"/>
          <w:szCs w:val="28"/>
        </w:rPr>
        <w:t>“</w:t>
      </w:r>
      <w:r w:rsidRPr="00D8562C">
        <w:rPr>
          <w:rFonts w:hint="eastAsia"/>
          <w:color w:val="000000"/>
          <w:spacing w:val="20"/>
          <w:sz w:val="26"/>
          <w:szCs w:val="28"/>
        </w:rPr>
        <w:t>上訴委員會</w:t>
      </w:r>
      <w:r w:rsidRPr="00D8562C">
        <w:rPr>
          <w:color w:val="000000"/>
          <w:spacing w:val="20"/>
          <w:sz w:val="26"/>
          <w:szCs w:val="28"/>
        </w:rPr>
        <w:t>”</w:t>
      </w:r>
      <w:r w:rsidRPr="00D8562C">
        <w:rPr>
          <w:rFonts w:hint="eastAsia"/>
          <w:color w:val="000000"/>
          <w:spacing w:val="20"/>
          <w:sz w:val="26"/>
          <w:szCs w:val="28"/>
        </w:rPr>
        <w:t>)</w:t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將會用於</w:t>
      </w:r>
      <w:r w:rsidR="00CA612E">
        <w:rPr>
          <w:rFonts w:hint="eastAsia"/>
          <w:color w:val="000000"/>
          <w:spacing w:val="20"/>
          <w:sz w:val="26"/>
          <w:szCs w:val="28"/>
          <w:lang w:eastAsia="zh-HK"/>
        </w:rPr>
        <w:t>以下用途</w:t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：</w:t>
      </w:r>
    </w:p>
    <w:p w:rsidR="00D24791" w:rsidRPr="00D8562C" w:rsidRDefault="00D24791" w:rsidP="00D24791">
      <w:pPr>
        <w:tabs>
          <w:tab w:val="left" w:pos="851"/>
        </w:tabs>
        <w:spacing w:before="120" w:after="120" w:line="400" w:lineRule="exact"/>
        <w:ind w:left="1418" w:hanging="709"/>
        <w:contextualSpacing/>
        <w:jc w:val="both"/>
        <w:rPr>
          <w:spacing w:val="20"/>
          <w:sz w:val="26"/>
          <w:szCs w:val="28"/>
          <w:lang w:eastAsia="zh-HK"/>
        </w:rPr>
      </w:pPr>
      <w:r w:rsidRPr="00D8562C">
        <w:rPr>
          <w:color w:val="000000"/>
          <w:spacing w:val="20"/>
          <w:sz w:val="26"/>
          <w:szCs w:val="28"/>
          <w:lang w:eastAsia="zh-HK"/>
        </w:rPr>
        <w:t>(a)</w:t>
      </w:r>
      <w:r w:rsidRPr="00D8562C">
        <w:rPr>
          <w:color w:val="000000"/>
          <w:spacing w:val="20"/>
          <w:sz w:val="26"/>
          <w:szCs w:val="28"/>
          <w:lang w:eastAsia="zh-HK"/>
        </w:rPr>
        <w:tab/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與上訴人向</w:t>
      </w:r>
      <w:r w:rsidRPr="00D8562C">
        <w:rPr>
          <w:rFonts w:hint="eastAsia"/>
          <w:color w:val="000000"/>
          <w:spacing w:val="20"/>
          <w:sz w:val="26"/>
          <w:szCs w:val="28"/>
        </w:rPr>
        <w:t>上訴委員會</w:t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提出的上訴有關的事宜；及</w:t>
      </w:r>
    </w:p>
    <w:p w:rsidR="00D24791" w:rsidRPr="00D8562C" w:rsidRDefault="00D24791" w:rsidP="00D24791">
      <w:pPr>
        <w:tabs>
          <w:tab w:val="left" w:pos="851"/>
          <w:tab w:val="left" w:pos="1440"/>
        </w:tabs>
        <w:spacing w:before="120" w:after="120" w:line="400" w:lineRule="exact"/>
        <w:ind w:left="1418" w:hanging="709"/>
        <w:contextualSpacing/>
        <w:jc w:val="both"/>
        <w:rPr>
          <w:spacing w:val="20"/>
          <w:sz w:val="26"/>
          <w:szCs w:val="28"/>
        </w:rPr>
      </w:pPr>
      <w:r w:rsidRPr="00D8562C">
        <w:rPr>
          <w:color w:val="000000"/>
          <w:spacing w:val="20"/>
          <w:sz w:val="26"/>
          <w:szCs w:val="28"/>
        </w:rPr>
        <w:t>(b)</w:t>
      </w:r>
      <w:r w:rsidRPr="00D8562C">
        <w:rPr>
          <w:color w:val="000000"/>
          <w:spacing w:val="20"/>
          <w:sz w:val="26"/>
          <w:szCs w:val="28"/>
        </w:rPr>
        <w:tab/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利便</w:t>
      </w:r>
      <w:r w:rsidRPr="00D8562C">
        <w:rPr>
          <w:rFonts w:hint="eastAsia"/>
          <w:color w:val="000000"/>
          <w:spacing w:val="20"/>
          <w:sz w:val="26"/>
          <w:szCs w:val="28"/>
        </w:rPr>
        <w:t>上訴委員會</w:t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與上訴人之間的聯絡</w:t>
      </w:r>
      <w:r w:rsidRPr="00D8562C">
        <w:rPr>
          <w:color w:val="000000"/>
          <w:spacing w:val="20"/>
          <w:sz w:val="26"/>
          <w:szCs w:val="28"/>
        </w:rPr>
        <w:t>。</w:t>
      </w:r>
    </w:p>
    <w:p w:rsidR="00D24791" w:rsidRPr="00D8562C" w:rsidRDefault="00D24791" w:rsidP="00D24791">
      <w:pPr>
        <w:tabs>
          <w:tab w:val="left" w:pos="1440"/>
        </w:tabs>
        <w:spacing w:before="120" w:after="120" w:line="400" w:lineRule="exact"/>
        <w:contextualSpacing/>
        <w:jc w:val="both"/>
        <w:rPr>
          <w:spacing w:val="20"/>
          <w:sz w:val="26"/>
          <w:szCs w:val="28"/>
        </w:rPr>
      </w:pPr>
    </w:p>
    <w:p w:rsidR="00D24791" w:rsidRPr="00D8562C" w:rsidRDefault="00D24791" w:rsidP="00D24791">
      <w:pPr>
        <w:tabs>
          <w:tab w:val="left" w:pos="567"/>
          <w:tab w:val="left" w:pos="1440"/>
        </w:tabs>
        <w:autoSpaceDE w:val="0"/>
        <w:autoSpaceDN w:val="0"/>
        <w:adjustRightInd w:val="0"/>
        <w:spacing w:before="120" w:after="120" w:line="400" w:lineRule="exact"/>
        <w:ind w:left="567" w:hanging="567"/>
        <w:contextualSpacing/>
        <w:jc w:val="both"/>
        <w:rPr>
          <w:spacing w:val="20"/>
          <w:sz w:val="26"/>
          <w:szCs w:val="28"/>
          <w:lang w:eastAsia="zh-HK"/>
        </w:rPr>
      </w:pPr>
      <w:r w:rsidRPr="00D8562C">
        <w:rPr>
          <w:rFonts w:hint="eastAsia"/>
          <w:spacing w:val="20"/>
          <w:sz w:val="26"/>
          <w:szCs w:val="28"/>
        </w:rPr>
        <w:t>2.</w:t>
      </w:r>
      <w:r w:rsidRPr="00D8562C">
        <w:rPr>
          <w:spacing w:val="20"/>
          <w:sz w:val="26"/>
          <w:szCs w:val="28"/>
        </w:rPr>
        <w:tab/>
      </w:r>
      <w:r w:rsidRPr="00D8562C">
        <w:rPr>
          <w:spacing w:val="20"/>
          <w:sz w:val="26"/>
          <w:szCs w:val="28"/>
        </w:rPr>
        <w:t>根據《人體器官移植</w:t>
      </w:r>
      <w:r w:rsidRPr="00D8562C">
        <w:rPr>
          <w:spacing w:val="20"/>
          <w:sz w:val="26"/>
          <w:szCs w:val="28"/>
        </w:rPr>
        <w:t>(</w:t>
      </w:r>
      <w:r w:rsidRPr="00D8562C">
        <w:rPr>
          <w:rFonts w:hint="eastAsia"/>
          <w:color w:val="000000"/>
          <w:spacing w:val="20"/>
          <w:sz w:val="26"/>
          <w:szCs w:val="28"/>
        </w:rPr>
        <w:t>上訴委員會</w:t>
      </w:r>
      <w:r w:rsidRPr="00D8562C">
        <w:rPr>
          <w:rFonts w:hint="eastAsia"/>
          <w:color w:val="000000"/>
          <w:spacing w:val="20"/>
          <w:sz w:val="26"/>
          <w:szCs w:val="28"/>
        </w:rPr>
        <w:t>)</w:t>
      </w:r>
      <w:r w:rsidRPr="00D8562C">
        <w:rPr>
          <w:rFonts w:hint="eastAsia"/>
          <w:color w:val="000000"/>
          <w:spacing w:val="20"/>
          <w:sz w:val="26"/>
          <w:szCs w:val="28"/>
          <w:lang w:eastAsia="zh-HK"/>
        </w:rPr>
        <w:t>規例</w:t>
      </w:r>
      <w:r w:rsidRPr="00D8562C">
        <w:rPr>
          <w:spacing w:val="20"/>
          <w:sz w:val="26"/>
          <w:szCs w:val="28"/>
        </w:rPr>
        <w:t>》</w:t>
      </w:r>
      <w:r w:rsidRPr="00D8562C">
        <w:rPr>
          <w:rFonts w:hint="eastAsia"/>
          <w:spacing w:val="20"/>
          <w:sz w:val="26"/>
          <w:szCs w:val="28"/>
          <w:lang w:eastAsia="zh-HK"/>
        </w:rPr>
        <w:t>第</w:t>
      </w:r>
      <w:r w:rsidRPr="00D8562C">
        <w:rPr>
          <w:rFonts w:hint="eastAsia"/>
          <w:spacing w:val="20"/>
          <w:sz w:val="26"/>
          <w:szCs w:val="28"/>
          <w:lang w:eastAsia="zh-HK"/>
        </w:rPr>
        <w:t>4</w:t>
      </w:r>
      <w:r w:rsidRPr="00D8562C">
        <w:rPr>
          <w:rFonts w:hint="eastAsia"/>
          <w:spacing w:val="20"/>
          <w:sz w:val="26"/>
          <w:szCs w:val="28"/>
          <w:lang w:eastAsia="zh-HK"/>
        </w:rPr>
        <w:t>條</w:t>
      </w:r>
      <w:r w:rsidR="000D2EA5">
        <w:rPr>
          <w:rFonts w:hint="eastAsia"/>
          <w:spacing w:val="20"/>
          <w:sz w:val="26"/>
          <w:szCs w:val="28"/>
          <w:lang w:eastAsia="zh-HK"/>
        </w:rPr>
        <w:t>，</w:t>
      </w:r>
      <w:r w:rsidRPr="00600281">
        <w:rPr>
          <w:rFonts w:ascii="新細明體" w:hAnsi="新細明體" w:hint="eastAsia"/>
          <w:spacing w:val="20"/>
          <w:sz w:val="26"/>
          <w:szCs w:val="28"/>
          <w:lang w:eastAsia="zh-HK"/>
        </w:rPr>
        <w:t>上訴通知</w:t>
      </w:r>
      <w:r w:rsidR="00147153" w:rsidRPr="00600281">
        <w:rPr>
          <w:rFonts w:ascii="新細明體" w:hAnsi="新細明體" w:hint="eastAsia"/>
          <w:spacing w:val="20"/>
          <w:sz w:val="26"/>
          <w:szCs w:val="26"/>
        </w:rPr>
        <w:t>必須</w:t>
      </w:r>
      <w:r w:rsidR="00147153" w:rsidRPr="00600281">
        <w:rPr>
          <w:rFonts w:ascii="新細明體" w:hAnsi="新細明體" w:hint="eastAsia"/>
          <w:spacing w:val="20"/>
          <w:sz w:val="26"/>
          <w:szCs w:val="28"/>
        </w:rPr>
        <w:t>列明</w:t>
      </w:r>
      <w:r w:rsidR="0037430C" w:rsidRPr="007F1C22">
        <w:rPr>
          <w:spacing w:val="20"/>
          <w:sz w:val="26"/>
          <w:szCs w:val="26"/>
        </w:rPr>
        <w:t>所需的</w:t>
      </w:r>
      <w:r w:rsidRPr="00D8562C">
        <w:rPr>
          <w:rFonts w:hint="eastAsia"/>
          <w:spacing w:val="20"/>
          <w:sz w:val="26"/>
          <w:szCs w:val="28"/>
          <w:lang w:eastAsia="zh-HK"/>
        </w:rPr>
        <w:t>個人資料。上訴人若不提供足夠資料，上訴委員會可能無法處理其上訴。</w:t>
      </w:r>
    </w:p>
    <w:p w:rsidR="00D24791" w:rsidRPr="00D8562C" w:rsidRDefault="00D24791" w:rsidP="00D24791">
      <w:pPr>
        <w:tabs>
          <w:tab w:val="left" w:pos="567"/>
          <w:tab w:val="left" w:pos="1440"/>
        </w:tabs>
        <w:autoSpaceDE w:val="0"/>
        <w:autoSpaceDN w:val="0"/>
        <w:adjustRightInd w:val="0"/>
        <w:spacing w:before="120" w:after="120" w:line="400" w:lineRule="exact"/>
        <w:ind w:left="567" w:hanging="567"/>
        <w:contextualSpacing/>
        <w:jc w:val="both"/>
        <w:rPr>
          <w:spacing w:val="20"/>
          <w:sz w:val="26"/>
          <w:szCs w:val="28"/>
          <w:lang w:eastAsia="zh-HK"/>
        </w:rPr>
      </w:pPr>
    </w:p>
    <w:p w:rsidR="00D24791" w:rsidRPr="00D8562C" w:rsidRDefault="009478F5" w:rsidP="00D24791">
      <w:pPr>
        <w:tabs>
          <w:tab w:val="left" w:pos="1440"/>
        </w:tabs>
        <w:spacing w:before="120" w:after="120" w:line="400" w:lineRule="exact"/>
        <w:contextualSpacing/>
        <w:jc w:val="both"/>
        <w:rPr>
          <w:spacing w:val="20"/>
          <w:sz w:val="26"/>
          <w:szCs w:val="28"/>
          <w:lang w:eastAsia="zh-HK"/>
        </w:rPr>
      </w:pPr>
      <w:r>
        <w:rPr>
          <w:rFonts w:hint="eastAsia"/>
          <w:b/>
          <w:spacing w:val="20"/>
          <w:sz w:val="26"/>
          <w:szCs w:val="28"/>
        </w:rPr>
        <w:t>資料</w:t>
      </w:r>
      <w:r w:rsidR="00D24791" w:rsidRPr="00D8562C">
        <w:rPr>
          <w:rFonts w:hint="eastAsia"/>
          <w:b/>
          <w:spacing w:val="20"/>
          <w:sz w:val="26"/>
          <w:szCs w:val="28"/>
        </w:rPr>
        <w:t>承轉人類別</w:t>
      </w:r>
    </w:p>
    <w:p w:rsidR="00D24791" w:rsidRPr="00D8562C" w:rsidRDefault="00D24791" w:rsidP="00D24791">
      <w:pPr>
        <w:tabs>
          <w:tab w:val="left" w:pos="567"/>
          <w:tab w:val="left" w:pos="1440"/>
        </w:tabs>
        <w:autoSpaceDE w:val="0"/>
        <w:autoSpaceDN w:val="0"/>
        <w:adjustRightInd w:val="0"/>
        <w:spacing w:before="120" w:after="120" w:line="400" w:lineRule="exact"/>
        <w:ind w:left="567" w:hanging="567"/>
        <w:contextualSpacing/>
        <w:jc w:val="both"/>
        <w:rPr>
          <w:spacing w:val="20"/>
          <w:sz w:val="26"/>
          <w:szCs w:val="28"/>
        </w:rPr>
      </w:pPr>
      <w:r w:rsidRPr="00D8562C">
        <w:rPr>
          <w:rFonts w:hint="eastAsia"/>
          <w:spacing w:val="20"/>
          <w:sz w:val="26"/>
          <w:szCs w:val="28"/>
        </w:rPr>
        <w:t>3.</w:t>
      </w:r>
      <w:r w:rsidRPr="00D8562C">
        <w:rPr>
          <w:spacing w:val="20"/>
          <w:sz w:val="26"/>
          <w:szCs w:val="28"/>
        </w:rPr>
        <w:tab/>
      </w:r>
      <w:r w:rsidRPr="00D8562C">
        <w:rPr>
          <w:spacing w:val="20"/>
          <w:sz w:val="26"/>
          <w:szCs w:val="28"/>
        </w:rPr>
        <w:t>上訴人</w:t>
      </w:r>
      <w:r w:rsidRPr="00D8562C">
        <w:rPr>
          <w:rFonts w:hint="eastAsia"/>
          <w:spacing w:val="20"/>
          <w:sz w:val="26"/>
          <w:szCs w:val="28"/>
          <w:lang w:eastAsia="zh-HK"/>
        </w:rPr>
        <w:t>於上訴通知所提供的個人資料，</w:t>
      </w:r>
      <w:r w:rsidRPr="00D8562C">
        <w:rPr>
          <w:rFonts w:hint="eastAsia"/>
          <w:spacing w:val="20"/>
          <w:sz w:val="26"/>
          <w:szCs w:val="28"/>
        </w:rPr>
        <w:t>可能</w:t>
      </w:r>
      <w:r w:rsidRPr="00D8562C">
        <w:rPr>
          <w:rFonts w:hint="eastAsia"/>
          <w:spacing w:val="20"/>
          <w:sz w:val="26"/>
          <w:szCs w:val="28"/>
          <w:lang w:eastAsia="zh-HK"/>
        </w:rPr>
        <w:t>會向上訴</w:t>
      </w:r>
      <w:r w:rsidRPr="00D8562C">
        <w:rPr>
          <w:rFonts w:ascii="新細明體" w:hAnsi="新細明體" w:cs="新細明體" w:hint="eastAsia"/>
          <w:spacing w:val="20"/>
          <w:sz w:val="26"/>
          <w:szCs w:val="28"/>
          <w:lang w:eastAsia="zh-HK"/>
        </w:rPr>
        <w:t>另一方</w:t>
      </w:r>
      <w:r w:rsidR="002B4485" w:rsidRPr="00D8562C">
        <w:rPr>
          <w:rFonts w:ascii="新細明體" w:hAnsi="新細明體" w:cs="新細明體" w:hint="eastAsia"/>
          <w:spacing w:val="20"/>
          <w:sz w:val="26"/>
          <w:szCs w:val="28"/>
          <w:lang w:eastAsia="zh-HK"/>
        </w:rPr>
        <w:t>及</w:t>
      </w:r>
      <w:r w:rsidR="002B4485" w:rsidRPr="00D8562C">
        <w:rPr>
          <w:rFonts w:hint="eastAsia"/>
          <w:spacing w:val="20"/>
          <w:sz w:val="26"/>
          <w:szCs w:val="28"/>
          <w:lang w:eastAsia="zh-HK"/>
        </w:rPr>
        <w:t>有關</w:t>
      </w:r>
      <w:r w:rsidR="002B4485" w:rsidRPr="00D8562C">
        <w:rPr>
          <w:rFonts w:hint="eastAsia"/>
          <w:spacing w:val="20"/>
          <w:sz w:val="26"/>
          <w:szCs w:val="28"/>
        </w:rPr>
        <w:t>政府部門／</w:t>
      </w:r>
      <w:r w:rsidR="002B4485" w:rsidRPr="00D8562C">
        <w:rPr>
          <w:rFonts w:hint="eastAsia"/>
          <w:spacing w:val="20"/>
          <w:sz w:val="26"/>
          <w:szCs w:val="28"/>
          <w:lang w:eastAsia="zh-HK"/>
        </w:rPr>
        <w:t>機構</w:t>
      </w:r>
      <w:r w:rsidRPr="00D8562C">
        <w:rPr>
          <w:rFonts w:hint="eastAsia"/>
          <w:spacing w:val="20"/>
          <w:sz w:val="26"/>
          <w:szCs w:val="28"/>
        </w:rPr>
        <w:t>披露</w:t>
      </w:r>
      <w:r w:rsidRPr="00D8562C">
        <w:rPr>
          <w:rFonts w:hint="eastAsia"/>
          <w:spacing w:val="20"/>
          <w:sz w:val="26"/>
          <w:szCs w:val="28"/>
          <w:lang w:eastAsia="zh-HK"/>
        </w:rPr>
        <w:t>，</w:t>
      </w:r>
      <w:r w:rsidR="002B4485">
        <w:rPr>
          <w:rFonts w:ascii="新細明體" w:hAnsi="新細明體" w:cs="新細明體" w:hint="eastAsia"/>
          <w:spacing w:val="20"/>
          <w:sz w:val="26"/>
          <w:szCs w:val="28"/>
          <w:lang w:eastAsia="zh-HK"/>
        </w:rPr>
        <w:t>以作上文</w:t>
      </w:r>
      <w:r w:rsidRPr="00D8562C">
        <w:rPr>
          <w:rFonts w:hint="eastAsia"/>
          <w:spacing w:val="20"/>
          <w:sz w:val="26"/>
          <w:szCs w:val="28"/>
        </w:rPr>
        <w:t>第</w:t>
      </w:r>
      <w:r w:rsidRPr="00D8562C">
        <w:rPr>
          <w:rFonts w:hint="eastAsia"/>
          <w:spacing w:val="20"/>
          <w:sz w:val="26"/>
          <w:szCs w:val="28"/>
        </w:rPr>
        <w:t>1</w:t>
      </w:r>
      <w:r w:rsidRPr="00D8562C">
        <w:rPr>
          <w:rFonts w:hint="eastAsia"/>
          <w:spacing w:val="20"/>
          <w:sz w:val="26"/>
          <w:szCs w:val="28"/>
        </w:rPr>
        <w:t>段所述的</w:t>
      </w:r>
      <w:r w:rsidR="00CA612E">
        <w:rPr>
          <w:rFonts w:hint="eastAsia"/>
          <w:spacing w:val="20"/>
          <w:sz w:val="26"/>
          <w:szCs w:val="28"/>
        </w:rPr>
        <w:t>用途</w:t>
      </w:r>
      <w:r w:rsidRPr="00D8562C">
        <w:rPr>
          <w:rFonts w:hint="eastAsia"/>
          <w:spacing w:val="20"/>
          <w:sz w:val="26"/>
          <w:szCs w:val="28"/>
        </w:rPr>
        <w:t>。</w:t>
      </w:r>
    </w:p>
    <w:p w:rsidR="00D24791" w:rsidRPr="00D8562C" w:rsidRDefault="00D24791" w:rsidP="00D24791">
      <w:pPr>
        <w:tabs>
          <w:tab w:val="left" w:pos="1440"/>
        </w:tabs>
        <w:spacing w:before="120" w:after="120" w:line="400" w:lineRule="exact"/>
        <w:contextualSpacing/>
        <w:jc w:val="both"/>
        <w:rPr>
          <w:b/>
          <w:spacing w:val="20"/>
          <w:sz w:val="26"/>
          <w:szCs w:val="28"/>
          <w:u w:val="single"/>
        </w:rPr>
      </w:pPr>
    </w:p>
    <w:p w:rsidR="00D24791" w:rsidRPr="00D8562C" w:rsidRDefault="00D24791" w:rsidP="00D24791">
      <w:pPr>
        <w:tabs>
          <w:tab w:val="left" w:pos="1440"/>
        </w:tabs>
        <w:spacing w:before="120" w:after="120" w:line="400" w:lineRule="exact"/>
        <w:contextualSpacing/>
        <w:jc w:val="both"/>
        <w:rPr>
          <w:spacing w:val="20"/>
          <w:sz w:val="26"/>
          <w:szCs w:val="28"/>
        </w:rPr>
      </w:pPr>
      <w:r w:rsidRPr="00D8562C">
        <w:rPr>
          <w:b/>
          <w:spacing w:val="20"/>
          <w:sz w:val="26"/>
          <w:szCs w:val="28"/>
        </w:rPr>
        <w:t>查閱個人資料</w:t>
      </w:r>
    </w:p>
    <w:p w:rsidR="00D24791" w:rsidRPr="00D8562C" w:rsidRDefault="00D24791" w:rsidP="00D24791">
      <w:pPr>
        <w:tabs>
          <w:tab w:val="left" w:pos="567"/>
          <w:tab w:val="left" w:pos="1440"/>
        </w:tabs>
        <w:autoSpaceDE w:val="0"/>
        <w:autoSpaceDN w:val="0"/>
        <w:adjustRightInd w:val="0"/>
        <w:spacing w:before="120" w:after="120" w:line="400" w:lineRule="exact"/>
        <w:ind w:left="567" w:hanging="567"/>
        <w:contextualSpacing/>
        <w:jc w:val="both"/>
        <w:rPr>
          <w:spacing w:val="20"/>
          <w:kern w:val="0"/>
          <w:sz w:val="26"/>
          <w:szCs w:val="28"/>
        </w:rPr>
      </w:pPr>
      <w:r w:rsidRPr="00D8562C">
        <w:rPr>
          <w:spacing w:val="20"/>
          <w:kern w:val="0"/>
          <w:sz w:val="26"/>
          <w:szCs w:val="28"/>
        </w:rPr>
        <w:t>4.</w:t>
      </w:r>
      <w:r w:rsidRPr="00D8562C">
        <w:rPr>
          <w:spacing w:val="20"/>
          <w:kern w:val="0"/>
          <w:sz w:val="26"/>
          <w:szCs w:val="28"/>
        </w:rPr>
        <w:tab/>
      </w:r>
      <w:r w:rsidRPr="00D8562C">
        <w:rPr>
          <w:spacing w:val="20"/>
          <w:kern w:val="0"/>
          <w:sz w:val="26"/>
          <w:szCs w:val="28"/>
        </w:rPr>
        <w:t>根據《個人資料</w:t>
      </w:r>
      <w:r w:rsidRPr="00D8562C">
        <w:rPr>
          <w:spacing w:val="20"/>
          <w:kern w:val="0"/>
          <w:sz w:val="26"/>
          <w:szCs w:val="28"/>
        </w:rPr>
        <w:t>(</w:t>
      </w:r>
      <w:r w:rsidRPr="00D8562C">
        <w:rPr>
          <w:spacing w:val="20"/>
          <w:kern w:val="0"/>
          <w:sz w:val="26"/>
          <w:szCs w:val="28"/>
        </w:rPr>
        <w:t>私隱</w:t>
      </w:r>
      <w:r w:rsidRPr="00D8562C">
        <w:rPr>
          <w:spacing w:val="20"/>
          <w:kern w:val="0"/>
          <w:sz w:val="26"/>
          <w:szCs w:val="28"/>
        </w:rPr>
        <w:t>)</w:t>
      </w:r>
      <w:r w:rsidRPr="00D8562C">
        <w:rPr>
          <w:spacing w:val="20"/>
          <w:kern w:val="0"/>
          <w:sz w:val="26"/>
          <w:szCs w:val="28"/>
        </w:rPr>
        <w:t>條例》</w:t>
      </w:r>
      <w:r w:rsidRPr="00B032E0">
        <w:rPr>
          <w:rFonts w:hint="eastAsia"/>
          <w:spacing w:val="20"/>
          <w:kern w:val="0"/>
          <w:sz w:val="26"/>
          <w:szCs w:val="28"/>
        </w:rPr>
        <w:t>第</w:t>
      </w:r>
      <w:r w:rsidRPr="00B032E0">
        <w:rPr>
          <w:spacing w:val="20"/>
          <w:kern w:val="0"/>
          <w:sz w:val="26"/>
          <w:szCs w:val="28"/>
        </w:rPr>
        <w:t>18</w:t>
      </w:r>
      <w:r w:rsidRPr="00B032E0">
        <w:rPr>
          <w:rFonts w:hint="eastAsia"/>
          <w:spacing w:val="20"/>
          <w:kern w:val="0"/>
          <w:sz w:val="26"/>
          <w:szCs w:val="28"/>
        </w:rPr>
        <w:t>條</w:t>
      </w:r>
      <w:r w:rsidR="00C37E72" w:rsidRPr="00B032E0">
        <w:rPr>
          <w:rFonts w:hint="eastAsia"/>
          <w:spacing w:val="20"/>
          <w:lang w:eastAsia="zh-HK"/>
        </w:rPr>
        <w:t>和</w:t>
      </w:r>
      <w:r w:rsidRPr="00B032E0">
        <w:rPr>
          <w:spacing w:val="20"/>
          <w:kern w:val="0"/>
          <w:sz w:val="26"/>
          <w:szCs w:val="28"/>
        </w:rPr>
        <w:t>22</w:t>
      </w:r>
      <w:r w:rsidRPr="00B032E0">
        <w:rPr>
          <w:rFonts w:hint="eastAsia"/>
          <w:spacing w:val="20"/>
          <w:kern w:val="0"/>
          <w:sz w:val="26"/>
          <w:szCs w:val="28"/>
        </w:rPr>
        <w:t>條</w:t>
      </w:r>
      <w:r w:rsidR="00C37E72" w:rsidRPr="00B032E0">
        <w:rPr>
          <w:rFonts w:hint="eastAsia"/>
          <w:spacing w:val="20"/>
          <w:kern w:val="0"/>
          <w:sz w:val="26"/>
          <w:szCs w:val="28"/>
        </w:rPr>
        <w:t>，</w:t>
      </w:r>
      <w:r w:rsidRPr="00D8562C">
        <w:rPr>
          <w:spacing w:val="20"/>
          <w:kern w:val="0"/>
          <w:sz w:val="26"/>
          <w:szCs w:val="28"/>
        </w:rPr>
        <w:t>及附表</w:t>
      </w:r>
      <w:r w:rsidRPr="00D8562C">
        <w:rPr>
          <w:spacing w:val="20"/>
          <w:kern w:val="0"/>
          <w:sz w:val="26"/>
          <w:szCs w:val="28"/>
        </w:rPr>
        <w:t>1</w:t>
      </w:r>
      <w:r w:rsidRPr="00D8562C">
        <w:rPr>
          <w:spacing w:val="20"/>
          <w:kern w:val="0"/>
          <w:sz w:val="26"/>
          <w:szCs w:val="28"/>
        </w:rPr>
        <w:t>第</w:t>
      </w:r>
      <w:r w:rsidRPr="00D8562C">
        <w:rPr>
          <w:spacing w:val="20"/>
          <w:kern w:val="0"/>
          <w:sz w:val="26"/>
          <w:szCs w:val="28"/>
        </w:rPr>
        <w:t>6</w:t>
      </w:r>
      <w:r w:rsidRPr="00D8562C">
        <w:rPr>
          <w:spacing w:val="20"/>
          <w:kern w:val="0"/>
          <w:sz w:val="26"/>
          <w:szCs w:val="28"/>
        </w:rPr>
        <w:t>原則，</w:t>
      </w:r>
      <w:r w:rsidRPr="00D8562C">
        <w:rPr>
          <w:rFonts w:hint="eastAsia"/>
          <w:spacing w:val="20"/>
          <w:kern w:val="0"/>
          <w:sz w:val="26"/>
          <w:szCs w:val="28"/>
          <w:lang w:eastAsia="zh-HK"/>
        </w:rPr>
        <w:t>上訴人</w:t>
      </w:r>
      <w:r w:rsidRPr="00D8562C">
        <w:rPr>
          <w:spacing w:val="20"/>
          <w:kern w:val="0"/>
          <w:sz w:val="26"/>
          <w:szCs w:val="28"/>
        </w:rPr>
        <w:t>有權查閱及修正個人資料，包括有權取得</w:t>
      </w:r>
      <w:r w:rsidRPr="00D8562C">
        <w:rPr>
          <w:rFonts w:hint="eastAsia"/>
          <w:spacing w:val="20"/>
          <w:sz w:val="26"/>
          <w:szCs w:val="28"/>
          <w:lang w:eastAsia="zh-HK"/>
        </w:rPr>
        <w:t>由其提交</w:t>
      </w:r>
      <w:r w:rsidR="005411A7">
        <w:rPr>
          <w:rFonts w:hint="eastAsia"/>
          <w:spacing w:val="20"/>
          <w:sz w:val="26"/>
          <w:szCs w:val="28"/>
          <w:lang w:eastAsia="zh-HK"/>
        </w:rPr>
        <w:t>並</w:t>
      </w:r>
      <w:r w:rsidRPr="00D8562C">
        <w:rPr>
          <w:rFonts w:hint="eastAsia"/>
          <w:spacing w:val="20"/>
          <w:sz w:val="26"/>
          <w:szCs w:val="28"/>
          <w:lang w:eastAsia="zh-HK"/>
        </w:rPr>
        <w:t>載有其個人資料的</w:t>
      </w:r>
      <w:r w:rsidRPr="00D8562C">
        <w:rPr>
          <w:rFonts w:hint="eastAsia"/>
          <w:spacing w:val="20"/>
          <w:kern w:val="0"/>
          <w:sz w:val="26"/>
          <w:szCs w:val="28"/>
          <w:lang w:eastAsia="zh-HK"/>
        </w:rPr>
        <w:t>上訴通知及</w:t>
      </w:r>
      <w:r w:rsidRPr="00D8562C">
        <w:rPr>
          <w:rFonts w:hint="eastAsia"/>
          <w:spacing w:val="20"/>
          <w:sz w:val="26"/>
          <w:szCs w:val="28"/>
        </w:rPr>
        <w:t>／</w:t>
      </w:r>
      <w:r w:rsidRPr="00D8562C">
        <w:rPr>
          <w:rFonts w:hint="eastAsia"/>
          <w:spacing w:val="20"/>
          <w:sz w:val="26"/>
          <w:szCs w:val="28"/>
          <w:lang w:eastAsia="zh-HK"/>
        </w:rPr>
        <w:t>或其他文件的副本。</w:t>
      </w:r>
    </w:p>
    <w:p w:rsidR="00D24791" w:rsidRPr="00D8562C" w:rsidRDefault="00D24791" w:rsidP="00D24791">
      <w:pPr>
        <w:pStyle w:val="a9"/>
        <w:spacing w:before="120" w:after="120" w:line="400" w:lineRule="exact"/>
        <w:ind w:leftChars="0" w:left="0"/>
        <w:contextualSpacing/>
        <w:rPr>
          <w:b/>
          <w:spacing w:val="20"/>
          <w:sz w:val="26"/>
          <w:szCs w:val="28"/>
          <w:u w:val="single"/>
        </w:rPr>
      </w:pPr>
    </w:p>
    <w:p w:rsidR="00D24791" w:rsidRPr="00D8562C" w:rsidRDefault="00D24791" w:rsidP="00D24791">
      <w:pPr>
        <w:pStyle w:val="a9"/>
        <w:spacing w:before="120" w:after="120" w:line="400" w:lineRule="exact"/>
        <w:ind w:leftChars="0" w:left="0"/>
        <w:contextualSpacing/>
        <w:rPr>
          <w:spacing w:val="20"/>
          <w:sz w:val="26"/>
          <w:szCs w:val="28"/>
        </w:rPr>
      </w:pPr>
      <w:r w:rsidRPr="00D8562C">
        <w:rPr>
          <w:b/>
          <w:spacing w:val="20"/>
          <w:sz w:val="26"/>
          <w:szCs w:val="28"/>
        </w:rPr>
        <w:t>查詢</w:t>
      </w:r>
    </w:p>
    <w:p w:rsidR="00D24791" w:rsidRPr="00D8562C" w:rsidRDefault="00D24791" w:rsidP="00D24791">
      <w:pPr>
        <w:tabs>
          <w:tab w:val="left" w:pos="567"/>
          <w:tab w:val="left" w:pos="1440"/>
        </w:tabs>
        <w:autoSpaceDE w:val="0"/>
        <w:autoSpaceDN w:val="0"/>
        <w:adjustRightInd w:val="0"/>
        <w:spacing w:before="120" w:after="120" w:line="400" w:lineRule="exact"/>
        <w:ind w:left="567" w:hanging="567"/>
        <w:contextualSpacing/>
        <w:jc w:val="both"/>
        <w:rPr>
          <w:spacing w:val="20"/>
          <w:kern w:val="0"/>
          <w:sz w:val="26"/>
          <w:szCs w:val="28"/>
        </w:rPr>
      </w:pPr>
      <w:r w:rsidRPr="00D8562C">
        <w:rPr>
          <w:rFonts w:hint="eastAsia"/>
          <w:spacing w:val="20"/>
          <w:kern w:val="0"/>
          <w:sz w:val="26"/>
          <w:szCs w:val="28"/>
        </w:rPr>
        <w:t>5.</w:t>
      </w:r>
      <w:r w:rsidRPr="00D8562C">
        <w:rPr>
          <w:rFonts w:hint="eastAsia"/>
          <w:spacing w:val="20"/>
          <w:kern w:val="0"/>
          <w:sz w:val="26"/>
          <w:szCs w:val="28"/>
        </w:rPr>
        <w:tab/>
      </w:r>
      <w:r w:rsidRPr="00D8562C">
        <w:rPr>
          <w:spacing w:val="20"/>
          <w:kern w:val="0"/>
          <w:sz w:val="26"/>
          <w:szCs w:val="28"/>
        </w:rPr>
        <w:t>有關</w:t>
      </w:r>
      <w:r w:rsidRPr="00D8562C">
        <w:rPr>
          <w:rFonts w:hint="eastAsia"/>
          <w:spacing w:val="20"/>
          <w:kern w:val="0"/>
          <w:sz w:val="26"/>
          <w:szCs w:val="28"/>
          <w:lang w:eastAsia="zh-HK"/>
        </w:rPr>
        <w:t>上訴通知所收集的</w:t>
      </w:r>
      <w:r w:rsidRPr="00D8562C">
        <w:rPr>
          <w:spacing w:val="20"/>
          <w:kern w:val="0"/>
          <w:sz w:val="26"/>
          <w:szCs w:val="28"/>
        </w:rPr>
        <w:t>個人資料</w:t>
      </w:r>
      <w:r w:rsidRPr="00D8562C">
        <w:rPr>
          <w:spacing w:val="20"/>
          <w:kern w:val="0"/>
          <w:sz w:val="26"/>
          <w:szCs w:val="28"/>
        </w:rPr>
        <w:t>(</w:t>
      </w:r>
      <w:r w:rsidRPr="00D8562C">
        <w:rPr>
          <w:spacing w:val="20"/>
          <w:kern w:val="0"/>
          <w:sz w:val="26"/>
          <w:szCs w:val="28"/>
        </w:rPr>
        <w:t>包括查閱及修正資料</w:t>
      </w:r>
      <w:r w:rsidRPr="00D8562C">
        <w:rPr>
          <w:spacing w:val="20"/>
          <w:kern w:val="0"/>
          <w:sz w:val="26"/>
          <w:szCs w:val="28"/>
        </w:rPr>
        <w:t>)</w:t>
      </w:r>
      <w:r w:rsidRPr="00D8562C">
        <w:rPr>
          <w:spacing w:val="20"/>
          <w:kern w:val="0"/>
          <w:sz w:val="26"/>
          <w:szCs w:val="28"/>
        </w:rPr>
        <w:t>的查詢，應送交：</w:t>
      </w:r>
    </w:p>
    <w:p w:rsidR="00D24791" w:rsidRPr="00D8562C" w:rsidRDefault="00D24791" w:rsidP="00D24791">
      <w:pPr>
        <w:tabs>
          <w:tab w:val="left" w:pos="1440"/>
        </w:tabs>
        <w:autoSpaceDE w:val="0"/>
        <w:autoSpaceDN w:val="0"/>
        <w:adjustRightInd w:val="0"/>
        <w:spacing w:line="360" w:lineRule="exact"/>
        <w:contextualSpacing/>
        <w:jc w:val="center"/>
        <w:rPr>
          <w:spacing w:val="20"/>
          <w:sz w:val="26"/>
          <w:szCs w:val="28"/>
        </w:rPr>
      </w:pPr>
      <w:r w:rsidRPr="00D8562C">
        <w:rPr>
          <w:rFonts w:hint="eastAsia"/>
          <w:spacing w:val="20"/>
          <w:sz w:val="26"/>
          <w:szCs w:val="28"/>
        </w:rPr>
        <w:t>香港添馬添美道</w:t>
      </w:r>
      <w:r w:rsidRPr="00D8562C">
        <w:rPr>
          <w:rFonts w:hint="eastAsia"/>
          <w:spacing w:val="20"/>
          <w:sz w:val="26"/>
          <w:szCs w:val="28"/>
        </w:rPr>
        <w:t>2</w:t>
      </w:r>
      <w:r w:rsidRPr="00D8562C">
        <w:rPr>
          <w:rFonts w:hint="eastAsia"/>
          <w:spacing w:val="20"/>
          <w:sz w:val="26"/>
          <w:szCs w:val="28"/>
        </w:rPr>
        <w:t>號</w:t>
      </w:r>
    </w:p>
    <w:p w:rsidR="00D24791" w:rsidRPr="00D8562C" w:rsidRDefault="00D24791" w:rsidP="00D24791">
      <w:pPr>
        <w:tabs>
          <w:tab w:val="left" w:pos="1440"/>
        </w:tabs>
        <w:autoSpaceDE w:val="0"/>
        <w:autoSpaceDN w:val="0"/>
        <w:adjustRightInd w:val="0"/>
        <w:spacing w:line="360" w:lineRule="exact"/>
        <w:contextualSpacing/>
        <w:jc w:val="center"/>
        <w:rPr>
          <w:spacing w:val="20"/>
          <w:sz w:val="26"/>
          <w:szCs w:val="28"/>
        </w:rPr>
      </w:pPr>
      <w:r w:rsidRPr="00D8562C">
        <w:rPr>
          <w:rFonts w:hint="eastAsia"/>
          <w:spacing w:val="20"/>
          <w:sz w:val="26"/>
          <w:szCs w:val="28"/>
        </w:rPr>
        <w:t>政府總部東翼</w:t>
      </w:r>
      <w:r w:rsidRPr="00D8562C">
        <w:rPr>
          <w:rFonts w:hint="eastAsia"/>
          <w:spacing w:val="20"/>
          <w:sz w:val="26"/>
          <w:szCs w:val="28"/>
        </w:rPr>
        <w:t>19</w:t>
      </w:r>
      <w:r w:rsidRPr="00D8562C">
        <w:rPr>
          <w:rFonts w:hint="eastAsia"/>
          <w:spacing w:val="20"/>
          <w:sz w:val="26"/>
          <w:szCs w:val="28"/>
        </w:rPr>
        <w:t>樓</w:t>
      </w:r>
    </w:p>
    <w:p w:rsidR="00D24791" w:rsidRPr="00D8562C" w:rsidRDefault="00CA1C00" w:rsidP="00D24791">
      <w:pPr>
        <w:tabs>
          <w:tab w:val="left" w:pos="1440"/>
        </w:tabs>
        <w:autoSpaceDE w:val="0"/>
        <w:autoSpaceDN w:val="0"/>
        <w:adjustRightInd w:val="0"/>
        <w:spacing w:line="360" w:lineRule="exact"/>
        <w:contextualSpacing/>
        <w:jc w:val="center"/>
        <w:rPr>
          <w:spacing w:val="20"/>
          <w:sz w:val="26"/>
          <w:szCs w:val="28"/>
        </w:rPr>
      </w:pPr>
      <w:r>
        <w:rPr>
          <w:rFonts w:hint="eastAsia"/>
          <w:spacing w:val="20"/>
          <w:sz w:val="26"/>
          <w:szCs w:val="28"/>
        </w:rPr>
        <w:t>醫務</w:t>
      </w:r>
      <w:r w:rsidR="00D24791" w:rsidRPr="00D8562C">
        <w:rPr>
          <w:rFonts w:hint="eastAsia"/>
          <w:spacing w:val="20"/>
          <w:sz w:val="26"/>
          <w:szCs w:val="28"/>
        </w:rPr>
        <w:t>衞生局</w:t>
      </w:r>
    </w:p>
    <w:p w:rsidR="00D24791" w:rsidRPr="00D8562C" w:rsidRDefault="00D24791" w:rsidP="00D24791">
      <w:pPr>
        <w:tabs>
          <w:tab w:val="left" w:pos="1440"/>
        </w:tabs>
        <w:autoSpaceDE w:val="0"/>
        <w:autoSpaceDN w:val="0"/>
        <w:adjustRightInd w:val="0"/>
        <w:spacing w:line="360" w:lineRule="exact"/>
        <w:contextualSpacing/>
        <w:jc w:val="center"/>
        <w:rPr>
          <w:spacing w:val="20"/>
          <w:sz w:val="26"/>
          <w:szCs w:val="28"/>
        </w:rPr>
      </w:pPr>
      <w:r w:rsidRPr="00D8562C">
        <w:rPr>
          <w:rFonts w:hint="eastAsia"/>
          <w:spacing w:val="20"/>
          <w:sz w:val="26"/>
          <w:szCs w:val="28"/>
        </w:rPr>
        <w:t>上訴委員會</w:t>
      </w:r>
      <w:r w:rsidRPr="00D8562C">
        <w:rPr>
          <w:rFonts w:hint="eastAsia"/>
          <w:spacing w:val="20"/>
          <w:sz w:val="26"/>
          <w:szCs w:val="28"/>
        </w:rPr>
        <w:t>(</w:t>
      </w:r>
      <w:r w:rsidRPr="00D8562C">
        <w:rPr>
          <w:rFonts w:hint="eastAsia"/>
          <w:spacing w:val="20"/>
          <w:sz w:val="26"/>
          <w:szCs w:val="28"/>
        </w:rPr>
        <w:t>受</w:t>
      </w:r>
      <w:proofErr w:type="gramStart"/>
      <w:r w:rsidRPr="00D8562C">
        <w:rPr>
          <w:rFonts w:hint="eastAsia"/>
          <w:spacing w:val="20"/>
          <w:sz w:val="26"/>
          <w:szCs w:val="28"/>
        </w:rPr>
        <w:t>規</w:t>
      </w:r>
      <w:proofErr w:type="gramEnd"/>
      <w:r w:rsidRPr="00D8562C">
        <w:rPr>
          <w:rFonts w:hint="eastAsia"/>
          <w:spacing w:val="20"/>
          <w:sz w:val="26"/>
          <w:szCs w:val="28"/>
        </w:rPr>
        <w:t>管產品的豁免</w:t>
      </w:r>
      <w:r w:rsidRPr="00D8562C">
        <w:rPr>
          <w:rFonts w:hint="eastAsia"/>
          <w:spacing w:val="20"/>
          <w:sz w:val="26"/>
          <w:szCs w:val="28"/>
        </w:rPr>
        <w:t>)</w:t>
      </w:r>
      <w:r w:rsidRPr="00D8562C">
        <w:rPr>
          <w:rFonts w:hint="eastAsia"/>
          <w:spacing w:val="20"/>
          <w:sz w:val="26"/>
          <w:szCs w:val="28"/>
        </w:rPr>
        <w:t>秘書</w:t>
      </w:r>
    </w:p>
    <w:p w:rsidR="00D24791" w:rsidRPr="00D8562C" w:rsidRDefault="00D24791" w:rsidP="00D24791">
      <w:pPr>
        <w:tabs>
          <w:tab w:val="left" w:pos="1440"/>
        </w:tabs>
        <w:autoSpaceDE w:val="0"/>
        <w:autoSpaceDN w:val="0"/>
        <w:adjustRightInd w:val="0"/>
        <w:spacing w:line="360" w:lineRule="exact"/>
        <w:contextualSpacing/>
        <w:jc w:val="center"/>
        <w:rPr>
          <w:spacing w:val="20"/>
          <w:sz w:val="26"/>
          <w:szCs w:val="28"/>
        </w:rPr>
      </w:pPr>
    </w:p>
    <w:p w:rsidR="00D24791" w:rsidRPr="00D8562C" w:rsidRDefault="00D24791" w:rsidP="00D24791">
      <w:pPr>
        <w:tabs>
          <w:tab w:val="left" w:pos="1440"/>
        </w:tabs>
        <w:autoSpaceDE w:val="0"/>
        <w:autoSpaceDN w:val="0"/>
        <w:adjustRightInd w:val="0"/>
        <w:spacing w:line="360" w:lineRule="exact"/>
        <w:contextualSpacing/>
        <w:jc w:val="center"/>
        <w:rPr>
          <w:spacing w:val="20"/>
          <w:sz w:val="26"/>
          <w:szCs w:val="28"/>
        </w:rPr>
      </w:pPr>
      <w:r w:rsidRPr="00D8562C">
        <w:rPr>
          <w:rFonts w:hint="eastAsia"/>
          <w:spacing w:val="20"/>
          <w:sz w:val="26"/>
          <w:szCs w:val="28"/>
        </w:rPr>
        <w:t>電話：</w:t>
      </w:r>
      <w:r w:rsidRPr="00D8562C">
        <w:rPr>
          <w:spacing w:val="20"/>
          <w:sz w:val="26"/>
          <w:szCs w:val="28"/>
        </w:rPr>
        <w:t xml:space="preserve">3509 </w:t>
      </w:r>
      <w:r w:rsidR="001E5A61">
        <w:rPr>
          <w:spacing w:val="20"/>
          <w:sz w:val="26"/>
          <w:szCs w:val="28"/>
        </w:rPr>
        <w:t>8961</w:t>
      </w:r>
    </w:p>
    <w:p w:rsidR="00D24791" w:rsidRPr="00D8562C" w:rsidRDefault="00D24791" w:rsidP="00D24791">
      <w:pPr>
        <w:tabs>
          <w:tab w:val="left" w:pos="1440"/>
        </w:tabs>
        <w:autoSpaceDE w:val="0"/>
        <w:autoSpaceDN w:val="0"/>
        <w:adjustRightInd w:val="0"/>
        <w:spacing w:line="360" w:lineRule="exact"/>
        <w:contextualSpacing/>
        <w:jc w:val="center"/>
        <w:rPr>
          <w:spacing w:val="20"/>
          <w:sz w:val="26"/>
          <w:szCs w:val="28"/>
        </w:rPr>
      </w:pPr>
      <w:r w:rsidRPr="00D8562C">
        <w:rPr>
          <w:rFonts w:hint="eastAsia"/>
          <w:spacing w:val="20"/>
          <w:sz w:val="26"/>
          <w:szCs w:val="28"/>
        </w:rPr>
        <w:t>傳真：</w:t>
      </w:r>
      <w:r w:rsidRPr="00D8562C">
        <w:rPr>
          <w:spacing w:val="20"/>
          <w:sz w:val="26"/>
          <w:szCs w:val="28"/>
        </w:rPr>
        <w:t>2840 0467</w:t>
      </w:r>
    </w:p>
    <w:p w:rsidR="004D206A" w:rsidRDefault="004D206A" w:rsidP="002F329E">
      <w:pPr>
        <w:spacing w:line="300" w:lineRule="exact"/>
        <w:jc w:val="center"/>
        <w:rPr>
          <w:kern w:val="0"/>
          <w:lang w:val="en-US"/>
        </w:rPr>
      </w:pPr>
    </w:p>
    <w:p w:rsidR="004D206A" w:rsidRPr="004D206A" w:rsidRDefault="004D206A" w:rsidP="004D206A">
      <w:pPr>
        <w:spacing w:line="300" w:lineRule="exact"/>
        <w:rPr>
          <w:kern w:val="0"/>
          <w:lang w:val="en-US"/>
        </w:rPr>
      </w:pPr>
    </w:p>
    <w:sectPr w:rsidR="004D206A" w:rsidRPr="004D206A" w:rsidSect="005803BC">
      <w:headerReference w:type="default" r:id="rId8"/>
      <w:pgSz w:w="11906" w:h="16838"/>
      <w:pgMar w:top="851" w:right="1021" w:bottom="79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28" w:rsidRDefault="00264C28">
      <w:r>
        <w:separator/>
      </w:r>
    </w:p>
  </w:endnote>
  <w:endnote w:type="continuationSeparator" w:id="0">
    <w:p w:rsidR="00264C28" w:rsidRDefault="0026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-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28" w:rsidRDefault="00264C28">
      <w:r>
        <w:separator/>
      </w:r>
    </w:p>
  </w:footnote>
  <w:footnote w:type="continuationSeparator" w:id="0">
    <w:p w:rsidR="00264C28" w:rsidRDefault="0026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C2" w:rsidRPr="000F2460" w:rsidRDefault="002F07C2" w:rsidP="005803BC">
    <w:pPr>
      <w:pStyle w:val="a4"/>
      <w:wordWrap w:val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CDA"/>
    <w:multiLevelType w:val="hybridMultilevel"/>
    <w:tmpl w:val="DF4E2E72"/>
    <w:lvl w:ilvl="0" w:tplc="E40646A2">
      <w:start w:val="2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92486F2E">
      <w:start w:val="1"/>
      <w:numFmt w:val="decimal"/>
      <w:lvlText w:val="(%2)"/>
      <w:lvlJc w:val="left"/>
      <w:pPr>
        <w:tabs>
          <w:tab w:val="num" w:pos="1691"/>
        </w:tabs>
        <w:ind w:left="1691" w:hanging="360"/>
      </w:pPr>
      <w:rPr>
        <w:rFonts w:hint="eastAsia"/>
        <w:sz w:val="24"/>
        <w:szCs w:val="24"/>
      </w:rPr>
    </w:lvl>
    <w:lvl w:ilvl="2" w:tplc="134E1802">
      <w:start w:val="1"/>
      <w:numFmt w:val="bullet"/>
      <w:lvlText w:val=""/>
      <w:lvlJc w:val="left"/>
      <w:pPr>
        <w:tabs>
          <w:tab w:val="num" w:pos="2291"/>
        </w:tabs>
        <w:ind w:left="2291" w:hanging="480"/>
      </w:pPr>
      <w:rPr>
        <w:rFonts w:ascii="Wingdings" w:hAnsi="Wingdings" w:cs="Wingdings" w:hint="default"/>
      </w:rPr>
    </w:lvl>
    <w:lvl w:ilvl="3" w:tplc="166A6128">
      <w:start w:val="1"/>
      <w:numFmt w:val="decimal"/>
      <w:lvlText w:val="(%4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972642"/>
    <w:multiLevelType w:val="hybridMultilevel"/>
    <w:tmpl w:val="2C9CB646"/>
    <w:lvl w:ilvl="0" w:tplc="D4BA5F9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24D0C"/>
    <w:multiLevelType w:val="hybridMultilevel"/>
    <w:tmpl w:val="2C6230F4"/>
    <w:lvl w:ilvl="0" w:tplc="BB3C6204">
      <w:start w:val="1"/>
      <w:numFmt w:val="lowerRoman"/>
      <w:lvlText w:val="(%1)"/>
      <w:lvlJc w:val="right"/>
      <w:pPr>
        <w:tabs>
          <w:tab w:val="num" w:pos="1331"/>
        </w:tabs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2B7B1D"/>
    <w:multiLevelType w:val="hybridMultilevel"/>
    <w:tmpl w:val="9F38B618"/>
    <w:lvl w:ilvl="0" w:tplc="B43ACC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75581"/>
    <w:multiLevelType w:val="hybridMultilevel"/>
    <w:tmpl w:val="B94C45C6"/>
    <w:lvl w:ilvl="0" w:tplc="92486F2E">
      <w:start w:val="1"/>
      <w:numFmt w:val="decimal"/>
      <w:lvlText w:val="(%1)"/>
      <w:lvlJc w:val="left"/>
      <w:pPr>
        <w:tabs>
          <w:tab w:val="num" w:pos="1691"/>
        </w:tabs>
        <w:ind w:left="1691" w:hanging="360"/>
      </w:pPr>
      <w:rPr>
        <w:rFonts w:hint="eastAsia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F7ABE"/>
    <w:multiLevelType w:val="hybridMultilevel"/>
    <w:tmpl w:val="3EC2FAB6"/>
    <w:lvl w:ilvl="0" w:tplc="A628CC52">
      <w:start w:val="1"/>
      <w:numFmt w:val="lowerLetter"/>
      <w:lvlText w:val="(%1)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E5446C"/>
    <w:multiLevelType w:val="hybridMultilevel"/>
    <w:tmpl w:val="391C57E4"/>
    <w:lvl w:ilvl="0" w:tplc="BB3C6204">
      <w:start w:val="1"/>
      <w:numFmt w:val="lowerRoman"/>
      <w:lvlText w:val="(%1)"/>
      <w:lvlJc w:val="right"/>
      <w:pPr>
        <w:tabs>
          <w:tab w:val="num" w:pos="1871"/>
        </w:tabs>
        <w:ind w:left="18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88C45D3"/>
    <w:multiLevelType w:val="hybridMultilevel"/>
    <w:tmpl w:val="027C9AF6"/>
    <w:lvl w:ilvl="0" w:tplc="B43ACC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2910DF"/>
    <w:multiLevelType w:val="hybridMultilevel"/>
    <w:tmpl w:val="1B001918"/>
    <w:lvl w:ilvl="0" w:tplc="C6A09F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F776C"/>
    <w:multiLevelType w:val="hybridMultilevel"/>
    <w:tmpl w:val="9D86AE1E"/>
    <w:lvl w:ilvl="0" w:tplc="92486F2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589" w:hanging="480"/>
      </w:pPr>
    </w:lvl>
    <w:lvl w:ilvl="2" w:tplc="0409001B">
      <w:start w:val="1"/>
      <w:numFmt w:val="lowerRoman"/>
      <w:lvlText w:val="%3."/>
      <w:lvlJc w:val="right"/>
      <w:pPr>
        <w:ind w:left="1069" w:hanging="480"/>
      </w:pPr>
    </w:lvl>
    <w:lvl w:ilvl="3" w:tplc="0409000F">
      <w:start w:val="1"/>
      <w:numFmt w:val="decimal"/>
      <w:lvlText w:val="%4."/>
      <w:lvlJc w:val="left"/>
      <w:pPr>
        <w:ind w:left="1549" w:hanging="480"/>
      </w:pPr>
    </w:lvl>
    <w:lvl w:ilvl="4" w:tplc="04090019">
      <w:start w:val="1"/>
      <w:numFmt w:val="ideographTraditional"/>
      <w:lvlText w:val="%5、"/>
      <w:lvlJc w:val="left"/>
      <w:pPr>
        <w:ind w:left="2029" w:hanging="480"/>
      </w:pPr>
    </w:lvl>
    <w:lvl w:ilvl="5" w:tplc="0409001B">
      <w:start w:val="1"/>
      <w:numFmt w:val="lowerRoman"/>
      <w:lvlText w:val="%6."/>
      <w:lvlJc w:val="right"/>
      <w:pPr>
        <w:ind w:left="2509" w:hanging="480"/>
      </w:pPr>
    </w:lvl>
    <w:lvl w:ilvl="6" w:tplc="0409000F">
      <w:start w:val="1"/>
      <w:numFmt w:val="decimal"/>
      <w:lvlText w:val="%7."/>
      <w:lvlJc w:val="left"/>
      <w:pPr>
        <w:ind w:left="2989" w:hanging="480"/>
      </w:pPr>
    </w:lvl>
    <w:lvl w:ilvl="7" w:tplc="04090019">
      <w:start w:val="1"/>
      <w:numFmt w:val="ideographTraditional"/>
      <w:lvlText w:val="%8、"/>
      <w:lvlJc w:val="left"/>
      <w:pPr>
        <w:ind w:left="3469" w:hanging="480"/>
      </w:pPr>
    </w:lvl>
    <w:lvl w:ilvl="8" w:tplc="0409001B">
      <w:start w:val="1"/>
      <w:numFmt w:val="lowerRoman"/>
      <w:lvlText w:val="%9."/>
      <w:lvlJc w:val="right"/>
      <w:pPr>
        <w:ind w:left="3949" w:hanging="480"/>
      </w:pPr>
    </w:lvl>
  </w:abstractNum>
  <w:abstractNum w:abstractNumId="10" w15:restartNumberingAfterBreak="0">
    <w:nsid w:val="307A7BED"/>
    <w:multiLevelType w:val="hybridMultilevel"/>
    <w:tmpl w:val="B94C45C6"/>
    <w:lvl w:ilvl="0" w:tplc="92486F2E">
      <w:start w:val="1"/>
      <w:numFmt w:val="decimal"/>
      <w:lvlText w:val="(%1)"/>
      <w:lvlJc w:val="left"/>
      <w:pPr>
        <w:tabs>
          <w:tab w:val="num" w:pos="1691"/>
        </w:tabs>
        <w:ind w:left="1691" w:hanging="360"/>
      </w:pPr>
      <w:rPr>
        <w:rFonts w:hint="eastAsia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E337A3"/>
    <w:multiLevelType w:val="hybridMultilevel"/>
    <w:tmpl w:val="4F90DEFE"/>
    <w:lvl w:ilvl="0" w:tplc="92486F2E">
      <w:start w:val="1"/>
      <w:numFmt w:val="decimal"/>
      <w:lvlText w:val="(%1)"/>
      <w:lvlJc w:val="left"/>
      <w:pPr>
        <w:tabs>
          <w:tab w:val="num" w:pos="2171"/>
        </w:tabs>
        <w:ind w:left="2171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4B248B6"/>
    <w:multiLevelType w:val="hybridMultilevel"/>
    <w:tmpl w:val="E10870FC"/>
    <w:lvl w:ilvl="0" w:tplc="F9C481DC">
      <w:start w:val="1"/>
      <w:numFmt w:val="upperRoman"/>
      <w:lvlText w:val="(%1)"/>
      <w:lvlJc w:val="left"/>
      <w:pPr>
        <w:ind w:left="480" w:hanging="480"/>
      </w:pPr>
      <w:rPr>
        <w:rFonts w:hint="default"/>
        <w:i/>
        <w:iCs/>
      </w:rPr>
    </w:lvl>
    <w:lvl w:ilvl="1" w:tplc="4418AF10">
      <w:start w:val="1"/>
      <w:numFmt w:val="lowerRoman"/>
      <w:lvlText w:val="(%2)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F85CCF"/>
    <w:multiLevelType w:val="hybridMultilevel"/>
    <w:tmpl w:val="DC58CC32"/>
    <w:lvl w:ilvl="0" w:tplc="D7EAD1FA">
      <w:start w:val="1"/>
      <w:numFmt w:val="lowerLetter"/>
      <w:lvlText w:val="(%1)"/>
      <w:lvlJc w:val="left"/>
      <w:pPr>
        <w:ind w:left="99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902678"/>
    <w:multiLevelType w:val="hybridMultilevel"/>
    <w:tmpl w:val="345E618E"/>
    <w:lvl w:ilvl="0" w:tplc="04FEC692">
      <w:start w:val="1"/>
      <w:numFmt w:val="lowerRoman"/>
      <w:lvlText w:val="(%1)."/>
      <w:lvlJc w:val="right"/>
      <w:pPr>
        <w:tabs>
          <w:tab w:val="num" w:pos="1331"/>
        </w:tabs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5" w15:restartNumberingAfterBreak="0">
    <w:nsid w:val="3EDC3D2D"/>
    <w:multiLevelType w:val="hybridMultilevel"/>
    <w:tmpl w:val="72048138"/>
    <w:lvl w:ilvl="0" w:tplc="4418AF10">
      <w:start w:val="1"/>
      <w:numFmt w:val="lowerRoman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D0257"/>
    <w:multiLevelType w:val="hybridMultilevel"/>
    <w:tmpl w:val="270EC6E2"/>
    <w:lvl w:ilvl="0" w:tplc="0DAE0DF0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49BD2D88"/>
    <w:multiLevelType w:val="hybridMultilevel"/>
    <w:tmpl w:val="948650BC"/>
    <w:lvl w:ilvl="0" w:tplc="9E3C0ED4">
      <w:start w:val="1"/>
      <w:numFmt w:val="upperRoman"/>
      <w:lvlText w:val="(%1)"/>
      <w:lvlJc w:val="left"/>
      <w:pPr>
        <w:ind w:left="480" w:hanging="480"/>
      </w:pPr>
      <w:rPr>
        <w:rFonts w:hint="default"/>
        <w:i/>
        <w:i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3D3E7A"/>
    <w:multiLevelType w:val="hybridMultilevel"/>
    <w:tmpl w:val="1FCC5ED2"/>
    <w:lvl w:ilvl="0" w:tplc="272418A2">
      <w:start w:val="1"/>
      <w:numFmt w:val="lowerLetter"/>
      <w:lvlText w:val="(%1) "/>
      <w:lvlJc w:val="left"/>
      <w:pPr>
        <w:tabs>
          <w:tab w:val="num" w:pos="-1200"/>
        </w:tabs>
        <w:ind w:left="331" w:hanging="331"/>
      </w:pPr>
      <w:rPr>
        <w:rFonts w:hint="eastAsia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1A2970"/>
    <w:multiLevelType w:val="hybridMultilevel"/>
    <w:tmpl w:val="E0B400AE"/>
    <w:lvl w:ilvl="0" w:tplc="D7EAD1FA">
      <w:start w:val="1"/>
      <w:numFmt w:val="lowerLetter"/>
      <w:lvlText w:val="(%1)"/>
      <w:lvlJc w:val="left"/>
      <w:pPr>
        <w:ind w:left="99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307EEA"/>
    <w:multiLevelType w:val="hybridMultilevel"/>
    <w:tmpl w:val="33BE7DA0"/>
    <w:lvl w:ilvl="0" w:tplc="92486F2E">
      <w:start w:val="1"/>
      <w:numFmt w:val="decimal"/>
      <w:lvlText w:val="(%1)"/>
      <w:lvlJc w:val="left"/>
      <w:pPr>
        <w:tabs>
          <w:tab w:val="num" w:pos="1691"/>
        </w:tabs>
        <w:ind w:left="1691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D435F1"/>
    <w:multiLevelType w:val="hybridMultilevel"/>
    <w:tmpl w:val="6D548E48"/>
    <w:lvl w:ilvl="0" w:tplc="7B34DB94">
      <w:start w:val="1"/>
      <w:numFmt w:val="decimal"/>
      <w:lvlText w:val="(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4337EE7"/>
    <w:multiLevelType w:val="hybridMultilevel"/>
    <w:tmpl w:val="4BD6C850"/>
    <w:lvl w:ilvl="0" w:tplc="D724F8E0">
      <w:start w:val="1"/>
      <w:numFmt w:val="lowerLetter"/>
      <w:lvlText w:val="(%1)"/>
      <w:lvlJc w:val="left"/>
      <w:pPr>
        <w:ind w:left="99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CC2949"/>
    <w:multiLevelType w:val="hybridMultilevel"/>
    <w:tmpl w:val="3DC4FEF2"/>
    <w:lvl w:ilvl="0" w:tplc="92486F2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9" w:hanging="480"/>
      </w:pPr>
    </w:lvl>
    <w:lvl w:ilvl="2" w:tplc="0409001B">
      <w:start w:val="1"/>
      <w:numFmt w:val="lowerRoman"/>
      <w:lvlText w:val="%3."/>
      <w:lvlJc w:val="right"/>
      <w:pPr>
        <w:ind w:left="589" w:hanging="480"/>
      </w:pPr>
    </w:lvl>
    <w:lvl w:ilvl="3" w:tplc="0409000F">
      <w:start w:val="1"/>
      <w:numFmt w:val="decimal"/>
      <w:lvlText w:val="%4."/>
      <w:lvlJc w:val="left"/>
      <w:pPr>
        <w:ind w:left="1069" w:hanging="480"/>
      </w:pPr>
    </w:lvl>
    <w:lvl w:ilvl="4" w:tplc="04090019">
      <w:start w:val="1"/>
      <w:numFmt w:val="ideographTraditional"/>
      <w:lvlText w:val="%5、"/>
      <w:lvlJc w:val="left"/>
      <w:pPr>
        <w:ind w:left="1549" w:hanging="480"/>
      </w:pPr>
    </w:lvl>
    <w:lvl w:ilvl="5" w:tplc="0409001B">
      <w:start w:val="1"/>
      <w:numFmt w:val="lowerRoman"/>
      <w:lvlText w:val="%6."/>
      <w:lvlJc w:val="right"/>
      <w:pPr>
        <w:ind w:left="2029" w:hanging="480"/>
      </w:pPr>
    </w:lvl>
    <w:lvl w:ilvl="6" w:tplc="0409000F">
      <w:start w:val="1"/>
      <w:numFmt w:val="decimal"/>
      <w:lvlText w:val="%7."/>
      <w:lvlJc w:val="left"/>
      <w:pPr>
        <w:ind w:left="2509" w:hanging="480"/>
      </w:pPr>
    </w:lvl>
    <w:lvl w:ilvl="7" w:tplc="04090019">
      <w:start w:val="1"/>
      <w:numFmt w:val="ideographTraditional"/>
      <w:lvlText w:val="%8、"/>
      <w:lvlJc w:val="left"/>
      <w:pPr>
        <w:ind w:left="2989" w:hanging="480"/>
      </w:pPr>
    </w:lvl>
    <w:lvl w:ilvl="8" w:tplc="0409001B">
      <w:start w:val="1"/>
      <w:numFmt w:val="lowerRoman"/>
      <w:lvlText w:val="%9."/>
      <w:lvlJc w:val="right"/>
      <w:pPr>
        <w:ind w:left="3469" w:hanging="480"/>
      </w:pPr>
    </w:lvl>
  </w:abstractNum>
  <w:abstractNum w:abstractNumId="24" w15:restartNumberingAfterBreak="0">
    <w:nsid w:val="5E56430D"/>
    <w:multiLevelType w:val="multilevel"/>
    <w:tmpl w:val="345E618E"/>
    <w:lvl w:ilvl="0">
      <w:start w:val="1"/>
      <w:numFmt w:val="lowerRoman"/>
      <w:lvlText w:val="(%1)."/>
      <w:lvlJc w:val="right"/>
      <w:pPr>
        <w:tabs>
          <w:tab w:val="num" w:pos="1331"/>
        </w:tabs>
        <w:ind w:left="1331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5" w15:restartNumberingAfterBreak="0">
    <w:nsid w:val="614E4628"/>
    <w:multiLevelType w:val="hybridMultilevel"/>
    <w:tmpl w:val="4A9CBADE"/>
    <w:lvl w:ilvl="0" w:tplc="92486F2E">
      <w:start w:val="1"/>
      <w:numFmt w:val="decimal"/>
      <w:lvlText w:val="(%1)"/>
      <w:lvlJc w:val="left"/>
      <w:pPr>
        <w:tabs>
          <w:tab w:val="num" w:pos="2171"/>
        </w:tabs>
        <w:ind w:left="2171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3102CF1"/>
    <w:multiLevelType w:val="hybridMultilevel"/>
    <w:tmpl w:val="4C2CBBC2"/>
    <w:lvl w:ilvl="0" w:tplc="615EEB16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573BD5"/>
    <w:multiLevelType w:val="multilevel"/>
    <w:tmpl w:val="2178603E"/>
    <w:lvl w:ilvl="0">
      <w:start w:val="9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8" w15:restartNumberingAfterBreak="0">
    <w:nsid w:val="6485071A"/>
    <w:multiLevelType w:val="hybridMultilevel"/>
    <w:tmpl w:val="33BE7DA0"/>
    <w:lvl w:ilvl="0" w:tplc="92486F2E">
      <w:start w:val="1"/>
      <w:numFmt w:val="decimal"/>
      <w:lvlText w:val="(%1)"/>
      <w:lvlJc w:val="left"/>
      <w:pPr>
        <w:tabs>
          <w:tab w:val="num" w:pos="1691"/>
        </w:tabs>
        <w:ind w:left="1691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A4662"/>
    <w:multiLevelType w:val="hybridMultilevel"/>
    <w:tmpl w:val="9E1E6902"/>
    <w:lvl w:ilvl="0" w:tplc="92486F2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9" w:hanging="480"/>
      </w:pPr>
    </w:lvl>
    <w:lvl w:ilvl="2" w:tplc="0409001B">
      <w:start w:val="1"/>
      <w:numFmt w:val="lowerRoman"/>
      <w:lvlText w:val="%3."/>
      <w:lvlJc w:val="right"/>
      <w:pPr>
        <w:ind w:left="589" w:hanging="480"/>
      </w:pPr>
    </w:lvl>
    <w:lvl w:ilvl="3" w:tplc="0409000F">
      <w:start w:val="1"/>
      <w:numFmt w:val="decimal"/>
      <w:lvlText w:val="%4."/>
      <w:lvlJc w:val="left"/>
      <w:pPr>
        <w:ind w:left="1069" w:hanging="480"/>
      </w:pPr>
    </w:lvl>
    <w:lvl w:ilvl="4" w:tplc="04090019">
      <w:start w:val="1"/>
      <w:numFmt w:val="ideographTraditional"/>
      <w:lvlText w:val="%5、"/>
      <w:lvlJc w:val="left"/>
      <w:pPr>
        <w:ind w:left="1549" w:hanging="480"/>
      </w:pPr>
    </w:lvl>
    <w:lvl w:ilvl="5" w:tplc="0409001B">
      <w:start w:val="1"/>
      <w:numFmt w:val="lowerRoman"/>
      <w:lvlText w:val="%6."/>
      <w:lvlJc w:val="right"/>
      <w:pPr>
        <w:ind w:left="2029" w:hanging="480"/>
      </w:pPr>
    </w:lvl>
    <w:lvl w:ilvl="6" w:tplc="0409000F">
      <w:start w:val="1"/>
      <w:numFmt w:val="decimal"/>
      <w:lvlText w:val="%7."/>
      <w:lvlJc w:val="left"/>
      <w:pPr>
        <w:ind w:left="2509" w:hanging="480"/>
      </w:pPr>
    </w:lvl>
    <w:lvl w:ilvl="7" w:tplc="04090019">
      <w:start w:val="1"/>
      <w:numFmt w:val="ideographTraditional"/>
      <w:lvlText w:val="%8、"/>
      <w:lvlJc w:val="left"/>
      <w:pPr>
        <w:ind w:left="2989" w:hanging="480"/>
      </w:pPr>
    </w:lvl>
    <w:lvl w:ilvl="8" w:tplc="0409001B">
      <w:start w:val="1"/>
      <w:numFmt w:val="lowerRoman"/>
      <w:lvlText w:val="%9."/>
      <w:lvlJc w:val="right"/>
      <w:pPr>
        <w:ind w:left="3469" w:hanging="480"/>
      </w:pPr>
    </w:lvl>
  </w:abstractNum>
  <w:abstractNum w:abstractNumId="30" w15:restartNumberingAfterBreak="0">
    <w:nsid w:val="734906CE"/>
    <w:multiLevelType w:val="hybridMultilevel"/>
    <w:tmpl w:val="868C26A4"/>
    <w:lvl w:ilvl="0" w:tplc="284C34EA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1" w15:restartNumberingAfterBreak="0">
    <w:nsid w:val="7C4D65B5"/>
    <w:multiLevelType w:val="hybridMultilevel"/>
    <w:tmpl w:val="3572CFE0"/>
    <w:lvl w:ilvl="0" w:tplc="92486F2E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-262" w:hanging="480"/>
      </w:pPr>
    </w:lvl>
    <w:lvl w:ilvl="2" w:tplc="0409001B">
      <w:start w:val="1"/>
      <w:numFmt w:val="lowerRoman"/>
      <w:lvlText w:val="%3."/>
      <w:lvlJc w:val="right"/>
      <w:pPr>
        <w:ind w:left="218" w:hanging="480"/>
      </w:pPr>
    </w:lvl>
    <w:lvl w:ilvl="3" w:tplc="0409000F">
      <w:start w:val="1"/>
      <w:numFmt w:val="decimal"/>
      <w:lvlText w:val="%4."/>
      <w:lvlJc w:val="left"/>
      <w:pPr>
        <w:ind w:left="698" w:hanging="480"/>
      </w:pPr>
    </w:lvl>
    <w:lvl w:ilvl="4" w:tplc="04090019">
      <w:start w:val="1"/>
      <w:numFmt w:val="ideographTraditional"/>
      <w:lvlText w:val="%5、"/>
      <w:lvlJc w:val="left"/>
      <w:pPr>
        <w:ind w:left="1178" w:hanging="480"/>
      </w:pPr>
    </w:lvl>
    <w:lvl w:ilvl="5" w:tplc="0409001B">
      <w:start w:val="1"/>
      <w:numFmt w:val="lowerRoman"/>
      <w:lvlText w:val="%6."/>
      <w:lvlJc w:val="right"/>
      <w:pPr>
        <w:ind w:left="1658" w:hanging="480"/>
      </w:pPr>
    </w:lvl>
    <w:lvl w:ilvl="6" w:tplc="0409000F">
      <w:start w:val="1"/>
      <w:numFmt w:val="decimal"/>
      <w:lvlText w:val="%7."/>
      <w:lvlJc w:val="left"/>
      <w:pPr>
        <w:ind w:left="2138" w:hanging="480"/>
      </w:pPr>
    </w:lvl>
    <w:lvl w:ilvl="7" w:tplc="04090019">
      <w:start w:val="1"/>
      <w:numFmt w:val="ideographTraditional"/>
      <w:lvlText w:val="%8、"/>
      <w:lvlJc w:val="left"/>
      <w:pPr>
        <w:ind w:left="2618" w:hanging="480"/>
      </w:pPr>
    </w:lvl>
    <w:lvl w:ilvl="8" w:tplc="0409001B">
      <w:start w:val="1"/>
      <w:numFmt w:val="lowerRoman"/>
      <w:lvlText w:val="%9."/>
      <w:lvlJc w:val="right"/>
      <w:pPr>
        <w:ind w:left="3098" w:hanging="480"/>
      </w:pPr>
    </w:lvl>
  </w:abstractNum>
  <w:abstractNum w:abstractNumId="32" w15:restartNumberingAfterBreak="0">
    <w:nsid w:val="7CF87B21"/>
    <w:multiLevelType w:val="hybridMultilevel"/>
    <w:tmpl w:val="1ADCCD54"/>
    <w:lvl w:ilvl="0" w:tplc="272418A2">
      <w:start w:val="1"/>
      <w:numFmt w:val="lowerLetter"/>
      <w:lvlText w:val="(%1) "/>
      <w:lvlJc w:val="left"/>
      <w:pPr>
        <w:tabs>
          <w:tab w:val="num" w:pos="-1200"/>
        </w:tabs>
        <w:ind w:left="331" w:hanging="331"/>
      </w:pPr>
      <w:rPr>
        <w:rFonts w:hint="eastAsia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E3E68A2"/>
    <w:multiLevelType w:val="hybridMultilevel"/>
    <w:tmpl w:val="94F033A8"/>
    <w:lvl w:ilvl="0" w:tplc="92486F2E">
      <w:start w:val="1"/>
      <w:numFmt w:val="decimal"/>
      <w:lvlText w:val="(%1)"/>
      <w:lvlJc w:val="left"/>
      <w:pPr>
        <w:ind w:left="1811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>
      <w:start w:val="1"/>
      <w:numFmt w:val="lowerRoman"/>
      <w:lvlText w:val="%3."/>
      <w:lvlJc w:val="right"/>
      <w:pPr>
        <w:ind w:left="2771" w:hanging="480"/>
      </w:pPr>
    </w:lvl>
    <w:lvl w:ilvl="3" w:tplc="0409000F">
      <w:start w:val="1"/>
      <w:numFmt w:val="decimal"/>
      <w:lvlText w:val="%4."/>
      <w:lvlJc w:val="left"/>
      <w:pPr>
        <w:ind w:left="3251" w:hanging="480"/>
      </w:pPr>
    </w:lvl>
    <w:lvl w:ilvl="4" w:tplc="04090019">
      <w:start w:val="1"/>
      <w:numFmt w:val="ideographTraditional"/>
      <w:lvlText w:val="%5、"/>
      <w:lvlJc w:val="left"/>
      <w:pPr>
        <w:ind w:left="3731" w:hanging="480"/>
      </w:pPr>
    </w:lvl>
    <w:lvl w:ilvl="5" w:tplc="0409001B">
      <w:start w:val="1"/>
      <w:numFmt w:val="lowerRoman"/>
      <w:lvlText w:val="%6."/>
      <w:lvlJc w:val="right"/>
      <w:pPr>
        <w:ind w:left="4211" w:hanging="480"/>
      </w:pPr>
    </w:lvl>
    <w:lvl w:ilvl="6" w:tplc="0409000F">
      <w:start w:val="1"/>
      <w:numFmt w:val="decimal"/>
      <w:lvlText w:val="%7."/>
      <w:lvlJc w:val="left"/>
      <w:pPr>
        <w:ind w:left="4691" w:hanging="480"/>
      </w:pPr>
    </w:lvl>
    <w:lvl w:ilvl="7" w:tplc="04090019">
      <w:start w:val="1"/>
      <w:numFmt w:val="ideographTraditional"/>
      <w:lvlText w:val="%8、"/>
      <w:lvlJc w:val="left"/>
      <w:pPr>
        <w:ind w:left="5171" w:hanging="480"/>
      </w:pPr>
    </w:lvl>
    <w:lvl w:ilvl="8" w:tplc="0409001B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0"/>
  </w:num>
  <w:num w:numId="2">
    <w:abstractNumId w:val="30"/>
  </w:num>
  <w:num w:numId="3">
    <w:abstractNumId w:val="16"/>
  </w:num>
  <w:num w:numId="4">
    <w:abstractNumId w:val="22"/>
  </w:num>
  <w:num w:numId="5">
    <w:abstractNumId w:val="13"/>
  </w:num>
  <w:num w:numId="6">
    <w:abstractNumId w:val="1"/>
  </w:num>
  <w:num w:numId="7">
    <w:abstractNumId w:val="32"/>
  </w:num>
  <w:num w:numId="8">
    <w:abstractNumId w:val="26"/>
  </w:num>
  <w:num w:numId="9">
    <w:abstractNumId w:val="14"/>
  </w:num>
  <w:num w:numId="10">
    <w:abstractNumId w:val="27"/>
  </w:num>
  <w:num w:numId="11">
    <w:abstractNumId w:val="19"/>
  </w:num>
  <w:num w:numId="12">
    <w:abstractNumId w:val="24"/>
  </w:num>
  <w:num w:numId="13">
    <w:abstractNumId w:val="2"/>
  </w:num>
  <w:num w:numId="14">
    <w:abstractNumId w:val="6"/>
  </w:num>
  <w:num w:numId="15">
    <w:abstractNumId w:val="21"/>
  </w:num>
  <w:num w:numId="16">
    <w:abstractNumId w:val="5"/>
  </w:num>
  <w:num w:numId="17">
    <w:abstractNumId w:val="8"/>
  </w:num>
  <w:num w:numId="18">
    <w:abstractNumId w:val="33"/>
  </w:num>
  <w:num w:numId="19">
    <w:abstractNumId w:val="11"/>
  </w:num>
  <w:num w:numId="20">
    <w:abstractNumId w:val="25"/>
  </w:num>
  <w:num w:numId="21">
    <w:abstractNumId w:val="28"/>
  </w:num>
  <w:num w:numId="22">
    <w:abstractNumId w:val="20"/>
  </w:num>
  <w:num w:numId="23">
    <w:abstractNumId w:val="23"/>
  </w:num>
  <w:num w:numId="24">
    <w:abstractNumId w:val="29"/>
  </w:num>
  <w:num w:numId="25">
    <w:abstractNumId w:val="9"/>
  </w:num>
  <w:num w:numId="26">
    <w:abstractNumId w:val="31"/>
  </w:num>
  <w:num w:numId="27">
    <w:abstractNumId w:val="10"/>
  </w:num>
  <w:num w:numId="28">
    <w:abstractNumId w:val="12"/>
  </w:num>
  <w:num w:numId="29">
    <w:abstractNumId w:val="7"/>
  </w:num>
  <w:num w:numId="30">
    <w:abstractNumId w:val="3"/>
  </w:num>
  <w:num w:numId="31">
    <w:abstractNumId w:val="15"/>
  </w:num>
  <w:num w:numId="32">
    <w:abstractNumId w:val="17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75"/>
    <w:rsid w:val="000009CA"/>
    <w:rsid w:val="0000133F"/>
    <w:rsid w:val="000017E2"/>
    <w:rsid w:val="000017EB"/>
    <w:rsid w:val="0000315C"/>
    <w:rsid w:val="0000492C"/>
    <w:rsid w:val="000051C6"/>
    <w:rsid w:val="000056B5"/>
    <w:rsid w:val="000060F8"/>
    <w:rsid w:val="000063E0"/>
    <w:rsid w:val="00006CBC"/>
    <w:rsid w:val="000133C7"/>
    <w:rsid w:val="000134CE"/>
    <w:rsid w:val="0001458D"/>
    <w:rsid w:val="00014C7A"/>
    <w:rsid w:val="0001582A"/>
    <w:rsid w:val="00015951"/>
    <w:rsid w:val="00016437"/>
    <w:rsid w:val="00016889"/>
    <w:rsid w:val="00016DC0"/>
    <w:rsid w:val="00016FB9"/>
    <w:rsid w:val="000218B6"/>
    <w:rsid w:val="00021A53"/>
    <w:rsid w:val="000226F0"/>
    <w:rsid w:val="0002327D"/>
    <w:rsid w:val="000235F2"/>
    <w:rsid w:val="0002371A"/>
    <w:rsid w:val="00024B4E"/>
    <w:rsid w:val="0002517B"/>
    <w:rsid w:val="00025807"/>
    <w:rsid w:val="00025B41"/>
    <w:rsid w:val="00027F51"/>
    <w:rsid w:val="000304F5"/>
    <w:rsid w:val="000318FD"/>
    <w:rsid w:val="00032361"/>
    <w:rsid w:val="000323B6"/>
    <w:rsid w:val="00035982"/>
    <w:rsid w:val="0003746A"/>
    <w:rsid w:val="00037B36"/>
    <w:rsid w:val="000402A9"/>
    <w:rsid w:val="00042F22"/>
    <w:rsid w:val="00043551"/>
    <w:rsid w:val="00043D6D"/>
    <w:rsid w:val="000441B9"/>
    <w:rsid w:val="00053306"/>
    <w:rsid w:val="00053414"/>
    <w:rsid w:val="000542F2"/>
    <w:rsid w:val="00054388"/>
    <w:rsid w:val="00054C3A"/>
    <w:rsid w:val="00055E23"/>
    <w:rsid w:val="00057660"/>
    <w:rsid w:val="00057C47"/>
    <w:rsid w:val="00057DEA"/>
    <w:rsid w:val="00060FBB"/>
    <w:rsid w:val="00061C71"/>
    <w:rsid w:val="0006460A"/>
    <w:rsid w:val="000712BC"/>
    <w:rsid w:val="0007165F"/>
    <w:rsid w:val="00072C86"/>
    <w:rsid w:val="00073FC7"/>
    <w:rsid w:val="000748DC"/>
    <w:rsid w:val="00074C69"/>
    <w:rsid w:val="00076159"/>
    <w:rsid w:val="00080327"/>
    <w:rsid w:val="0008220C"/>
    <w:rsid w:val="000845DF"/>
    <w:rsid w:val="0008593C"/>
    <w:rsid w:val="00085F8B"/>
    <w:rsid w:val="00086A68"/>
    <w:rsid w:val="0008702D"/>
    <w:rsid w:val="00087608"/>
    <w:rsid w:val="00087E1D"/>
    <w:rsid w:val="0009018E"/>
    <w:rsid w:val="000905D4"/>
    <w:rsid w:val="00090697"/>
    <w:rsid w:val="0009167D"/>
    <w:rsid w:val="000921BC"/>
    <w:rsid w:val="00095339"/>
    <w:rsid w:val="00095881"/>
    <w:rsid w:val="00097B38"/>
    <w:rsid w:val="00097C63"/>
    <w:rsid w:val="00097CA5"/>
    <w:rsid w:val="000A1C4B"/>
    <w:rsid w:val="000A309D"/>
    <w:rsid w:val="000A43B1"/>
    <w:rsid w:val="000A4BE7"/>
    <w:rsid w:val="000A4F1E"/>
    <w:rsid w:val="000B0454"/>
    <w:rsid w:val="000B0CF5"/>
    <w:rsid w:val="000B0F5F"/>
    <w:rsid w:val="000B27B7"/>
    <w:rsid w:val="000B2F91"/>
    <w:rsid w:val="000B3EB8"/>
    <w:rsid w:val="000B44DE"/>
    <w:rsid w:val="000B6505"/>
    <w:rsid w:val="000B6FDB"/>
    <w:rsid w:val="000B7679"/>
    <w:rsid w:val="000C1E8B"/>
    <w:rsid w:val="000C3B7D"/>
    <w:rsid w:val="000C4044"/>
    <w:rsid w:val="000C4316"/>
    <w:rsid w:val="000C60BE"/>
    <w:rsid w:val="000C76B9"/>
    <w:rsid w:val="000D00A9"/>
    <w:rsid w:val="000D04D8"/>
    <w:rsid w:val="000D0963"/>
    <w:rsid w:val="000D1445"/>
    <w:rsid w:val="000D20D0"/>
    <w:rsid w:val="000D2EA5"/>
    <w:rsid w:val="000D3273"/>
    <w:rsid w:val="000D418A"/>
    <w:rsid w:val="000D470D"/>
    <w:rsid w:val="000D4C00"/>
    <w:rsid w:val="000D4C2A"/>
    <w:rsid w:val="000D4E12"/>
    <w:rsid w:val="000D553C"/>
    <w:rsid w:val="000D617C"/>
    <w:rsid w:val="000D68BA"/>
    <w:rsid w:val="000D6AB8"/>
    <w:rsid w:val="000E012D"/>
    <w:rsid w:val="000E04E3"/>
    <w:rsid w:val="000E1265"/>
    <w:rsid w:val="000E14BE"/>
    <w:rsid w:val="000E2778"/>
    <w:rsid w:val="000E33AD"/>
    <w:rsid w:val="000E345C"/>
    <w:rsid w:val="000E3B9E"/>
    <w:rsid w:val="000E6C5D"/>
    <w:rsid w:val="000E6F84"/>
    <w:rsid w:val="000E78FD"/>
    <w:rsid w:val="000F0759"/>
    <w:rsid w:val="000F2460"/>
    <w:rsid w:val="000F25F2"/>
    <w:rsid w:val="000F2BE9"/>
    <w:rsid w:val="000F3E01"/>
    <w:rsid w:val="000F5CAD"/>
    <w:rsid w:val="00100DAC"/>
    <w:rsid w:val="00101942"/>
    <w:rsid w:val="00101DB8"/>
    <w:rsid w:val="00102329"/>
    <w:rsid w:val="0010320B"/>
    <w:rsid w:val="001036C3"/>
    <w:rsid w:val="0010424A"/>
    <w:rsid w:val="00104DA9"/>
    <w:rsid w:val="00105477"/>
    <w:rsid w:val="00111989"/>
    <w:rsid w:val="00112A39"/>
    <w:rsid w:val="00113600"/>
    <w:rsid w:val="001144CE"/>
    <w:rsid w:val="00115F50"/>
    <w:rsid w:val="0011618D"/>
    <w:rsid w:val="001168D1"/>
    <w:rsid w:val="00116BA9"/>
    <w:rsid w:val="00116C3E"/>
    <w:rsid w:val="00116D5E"/>
    <w:rsid w:val="00117A4F"/>
    <w:rsid w:val="0012072C"/>
    <w:rsid w:val="00121FD5"/>
    <w:rsid w:val="00123A45"/>
    <w:rsid w:val="00124062"/>
    <w:rsid w:val="00126FFA"/>
    <w:rsid w:val="001309C2"/>
    <w:rsid w:val="00132511"/>
    <w:rsid w:val="00132DC1"/>
    <w:rsid w:val="00133958"/>
    <w:rsid w:val="00134346"/>
    <w:rsid w:val="00135579"/>
    <w:rsid w:val="00135622"/>
    <w:rsid w:val="00135FD3"/>
    <w:rsid w:val="0013719A"/>
    <w:rsid w:val="001403A6"/>
    <w:rsid w:val="001417A6"/>
    <w:rsid w:val="00142676"/>
    <w:rsid w:val="0014349F"/>
    <w:rsid w:val="00143D8D"/>
    <w:rsid w:val="00144702"/>
    <w:rsid w:val="00145412"/>
    <w:rsid w:val="001458FA"/>
    <w:rsid w:val="001470B3"/>
    <w:rsid w:val="00147153"/>
    <w:rsid w:val="001471FD"/>
    <w:rsid w:val="00147675"/>
    <w:rsid w:val="001477CB"/>
    <w:rsid w:val="00147C9D"/>
    <w:rsid w:val="00150BBE"/>
    <w:rsid w:val="00152A6B"/>
    <w:rsid w:val="0015493A"/>
    <w:rsid w:val="00156C48"/>
    <w:rsid w:val="00157D43"/>
    <w:rsid w:val="001608C9"/>
    <w:rsid w:val="001608E9"/>
    <w:rsid w:val="00161260"/>
    <w:rsid w:val="00161B01"/>
    <w:rsid w:val="0016223D"/>
    <w:rsid w:val="001626B8"/>
    <w:rsid w:val="00165F37"/>
    <w:rsid w:val="0016628B"/>
    <w:rsid w:val="00166805"/>
    <w:rsid w:val="0016779B"/>
    <w:rsid w:val="00170AF0"/>
    <w:rsid w:val="00173D83"/>
    <w:rsid w:val="00174026"/>
    <w:rsid w:val="00174204"/>
    <w:rsid w:val="00174886"/>
    <w:rsid w:val="0017640C"/>
    <w:rsid w:val="001817A4"/>
    <w:rsid w:val="00181961"/>
    <w:rsid w:val="00181B53"/>
    <w:rsid w:val="001826EF"/>
    <w:rsid w:val="0018565D"/>
    <w:rsid w:val="001856DF"/>
    <w:rsid w:val="00185915"/>
    <w:rsid w:val="00186562"/>
    <w:rsid w:val="00186B45"/>
    <w:rsid w:val="00186BF6"/>
    <w:rsid w:val="0018798D"/>
    <w:rsid w:val="0019196F"/>
    <w:rsid w:val="001937E1"/>
    <w:rsid w:val="0019699E"/>
    <w:rsid w:val="0019737E"/>
    <w:rsid w:val="001973F1"/>
    <w:rsid w:val="0019781E"/>
    <w:rsid w:val="001A1644"/>
    <w:rsid w:val="001A3E59"/>
    <w:rsid w:val="001A59F2"/>
    <w:rsid w:val="001A5DC2"/>
    <w:rsid w:val="001A61D7"/>
    <w:rsid w:val="001A6911"/>
    <w:rsid w:val="001A6CBD"/>
    <w:rsid w:val="001A79BD"/>
    <w:rsid w:val="001A7B50"/>
    <w:rsid w:val="001A7F54"/>
    <w:rsid w:val="001B0044"/>
    <w:rsid w:val="001B117E"/>
    <w:rsid w:val="001B13E6"/>
    <w:rsid w:val="001B2F51"/>
    <w:rsid w:val="001B35EF"/>
    <w:rsid w:val="001B42BE"/>
    <w:rsid w:val="001B5C6D"/>
    <w:rsid w:val="001B7CC7"/>
    <w:rsid w:val="001C4324"/>
    <w:rsid w:val="001C484D"/>
    <w:rsid w:val="001D3515"/>
    <w:rsid w:val="001D4592"/>
    <w:rsid w:val="001D4FF7"/>
    <w:rsid w:val="001D58DC"/>
    <w:rsid w:val="001E15C1"/>
    <w:rsid w:val="001E378A"/>
    <w:rsid w:val="001E3B88"/>
    <w:rsid w:val="001E419C"/>
    <w:rsid w:val="001E5A61"/>
    <w:rsid w:val="001E6894"/>
    <w:rsid w:val="001E6C2E"/>
    <w:rsid w:val="001E7250"/>
    <w:rsid w:val="001F02AD"/>
    <w:rsid w:val="001F1415"/>
    <w:rsid w:val="001F4B98"/>
    <w:rsid w:val="001F61E1"/>
    <w:rsid w:val="002013FC"/>
    <w:rsid w:val="00201428"/>
    <w:rsid w:val="00201815"/>
    <w:rsid w:val="00202337"/>
    <w:rsid w:val="0020466F"/>
    <w:rsid w:val="00211612"/>
    <w:rsid w:val="00211C63"/>
    <w:rsid w:val="00212DFC"/>
    <w:rsid w:val="0021331B"/>
    <w:rsid w:val="00214F7F"/>
    <w:rsid w:val="002156BB"/>
    <w:rsid w:val="00216025"/>
    <w:rsid w:val="0021628D"/>
    <w:rsid w:val="0021643D"/>
    <w:rsid w:val="00217D1C"/>
    <w:rsid w:val="00220D72"/>
    <w:rsid w:val="00221EC6"/>
    <w:rsid w:val="00224ACE"/>
    <w:rsid w:val="00226D8A"/>
    <w:rsid w:val="002275A6"/>
    <w:rsid w:val="002276D3"/>
    <w:rsid w:val="0023007C"/>
    <w:rsid w:val="002326F5"/>
    <w:rsid w:val="00232AC7"/>
    <w:rsid w:val="00234037"/>
    <w:rsid w:val="00235AAF"/>
    <w:rsid w:val="00240794"/>
    <w:rsid w:val="002413EB"/>
    <w:rsid w:val="00241703"/>
    <w:rsid w:val="00241E35"/>
    <w:rsid w:val="00243BBC"/>
    <w:rsid w:val="00244104"/>
    <w:rsid w:val="002450F1"/>
    <w:rsid w:val="002456CA"/>
    <w:rsid w:val="00246FC5"/>
    <w:rsid w:val="0025058F"/>
    <w:rsid w:val="002510DF"/>
    <w:rsid w:val="00252169"/>
    <w:rsid w:val="00252D74"/>
    <w:rsid w:val="00253054"/>
    <w:rsid w:val="00253427"/>
    <w:rsid w:val="00254EC5"/>
    <w:rsid w:val="002568E5"/>
    <w:rsid w:val="00256D08"/>
    <w:rsid w:val="0025794E"/>
    <w:rsid w:val="00260243"/>
    <w:rsid w:val="00261D39"/>
    <w:rsid w:val="002635DB"/>
    <w:rsid w:val="00264C28"/>
    <w:rsid w:val="002658B2"/>
    <w:rsid w:val="00266F9F"/>
    <w:rsid w:val="00270694"/>
    <w:rsid w:val="002745C1"/>
    <w:rsid w:val="00275B0C"/>
    <w:rsid w:val="00276362"/>
    <w:rsid w:val="00276DA4"/>
    <w:rsid w:val="00276E21"/>
    <w:rsid w:val="00276FC7"/>
    <w:rsid w:val="00280543"/>
    <w:rsid w:val="0028082F"/>
    <w:rsid w:val="002819B7"/>
    <w:rsid w:val="002853D1"/>
    <w:rsid w:val="00285676"/>
    <w:rsid w:val="00286098"/>
    <w:rsid w:val="0028613A"/>
    <w:rsid w:val="002874BC"/>
    <w:rsid w:val="00290A90"/>
    <w:rsid w:val="002910F8"/>
    <w:rsid w:val="00291A46"/>
    <w:rsid w:val="00291A67"/>
    <w:rsid w:val="00291EC8"/>
    <w:rsid w:val="00292192"/>
    <w:rsid w:val="00292B2B"/>
    <w:rsid w:val="0029409D"/>
    <w:rsid w:val="00294A36"/>
    <w:rsid w:val="00294C68"/>
    <w:rsid w:val="00294F52"/>
    <w:rsid w:val="0029505E"/>
    <w:rsid w:val="00295274"/>
    <w:rsid w:val="00296172"/>
    <w:rsid w:val="0029714D"/>
    <w:rsid w:val="002A0C99"/>
    <w:rsid w:val="002A255E"/>
    <w:rsid w:val="002A30A4"/>
    <w:rsid w:val="002A3D9F"/>
    <w:rsid w:val="002A5927"/>
    <w:rsid w:val="002A61E2"/>
    <w:rsid w:val="002B0491"/>
    <w:rsid w:val="002B0B6D"/>
    <w:rsid w:val="002B27B0"/>
    <w:rsid w:val="002B29A0"/>
    <w:rsid w:val="002B2DDE"/>
    <w:rsid w:val="002B39F4"/>
    <w:rsid w:val="002B4485"/>
    <w:rsid w:val="002C0386"/>
    <w:rsid w:val="002C2726"/>
    <w:rsid w:val="002C4F5B"/>
    <w:rsid w:val="002C57C0"/>
    <w:rsid w:val="002C6723"/>
    <w:rsid w:val="002C782A"/>
    <w:rsid w:val="002C7B25"/>
    <w:rsid w:val="002D0558"/>
    <w:rsid w:val="002D0E29"/>
    <w:rsid w:val="002D10BE"/>
    <w:rsid w:val="002D1AAF"/>
    <w:rsid w:val="002D2769"/>
    <w:rsid w:val="002D435F"/>
    <w:rsid w:val="002D60CB"/>
    <w:rsid w:val="002D6D04"/>
    <w:rsid w:val="002D7111"/>
    <w:rsid w:val="002D75FF"/>
    <w:rsid w:val="002E0B4F"/>
    <w:rsid w:val="002E0C01"/>
    <w:rsid w:val="002E2B1D"/>
    <w:rsid w:val="002E3545"/>
    <w:rsid w:val="002E3619"/>
    <w:rsid w:val="002E4821"/>
    <w:rsid w:val="002E5E3E"/>
    <w:rsid w:val="002E6BF2"/>
    <w:rsid w:val="002F05CA"/>
    <w:rsid w:val="002F07C2"/>
    <w:rsid w:val="002F1257"/>
    <w:rsid w:val="002F210A"/>
    <w:rsid w:val="002F2533"/>
    <w:rsid w:val="002F253C"/>
    <w:rsid w:val="002F255B"/>
    <w:rsid w:val="002F2E71"/>
    <w:rsid w:val="002F329E"/>
    <w:rsid w:val="002F4336"/>
    <w:rsid w:val="002F4616"/>
    <w:rsid w:val="002F57A3"/>
    <w:rsid w:val="002F5C1C"/>
    <w:rsid w:val="002F6859"/>
    <w:rsid w:val="002F6C9F"/>
    <w:rsid w:val="002F716A"/>
    <w:rsid w:val="002F7B6F"/>
    <w:rsid w:val="003024F0"/>
    <w:rsid w:val="00302A1C"/>
    <w:rsid w:val="00302AEE"/>
    <w:rsid w:val="00302B72"/>
    <w:rsid w:val="00303A86"/>
    <w:rsid w:val="00303BA2"/>
    <w:rsid w:val="00307759"/>
    <w:rsid w:val="00307E88"/>
    <w:rsid w:val="0031255A"/>
    <w:rsid w:val="00312840"/>
    <w:rsid w:val="00313586"/>
    <w:rsid w:val="00313A12"/>
    <w:rsid w:val="003146E5"/>
    <w:rsid w:val="0031631E"/>
    <w:rsid w:val="00316795"/>
    <w:rsid w:val="00317E23"/>
    <w:rsid w:val="00323D3F"/>
    <w:rsid w:val="00323DDB"/>
    <w:rsid w:val="00326071"/>
    <w:rsid w:val="0032612A"/>
    <w:rsid w:val="003263C7"/>
    <w:rsid w:val="003268FC"/>
    <w:rsid w:val="00326DDD"/>
    <w:rsid w:val="00332A89"/>
    <w:rsid w:val="00332F0B"/>
    <w:rsid w:val="00332F95"/>
    <w:rsid w:val="003332FE"/>
    <w:rsid w:val="00333D8D"/>
    <w:rsid w:val="00334167"/>
    <w:rsid w:val="003343DF"/>
    <w:rsid w:val="00334673"/>
    <w:rsid w:val="00334A08"/>
    <w:rsid w:val="00334AA0"/>
    <w:rsid w:val="003356E1"/>
    <w:rsid w:val="00336C11"/>
    <w:rsid w:val="00341680"/>
    <w:rsid w:val="0034172E"/>
    <w:rsid w:val="00341B97"/>
    <w:rsid w:val="00343AF3"/>
    <w:rsid w:val="00346245"/>
    <w:rsid w:val="00350361"/>
    <w:rsid w:val="00351D7F"/>
    <w:rsid w:val="00352498"/>
    <w:rsid w:val="0035287C"/>
    <w:rsid w:val="00352DF6"/>
    <w:rsid w:val="00353123"/>
    <w:rsid w:val="003532A3"/>
    <w:rsid w:val="003534F6"/>
    <w:rsid w:val="00353B34"/>
    <w:rsid w:val="003564B7"/>
    <w:rsid w:val="00357BFE"/>
    <w:rsid w:val="00360048"/>
    <w:rsid w:val="003608CB"/>
    <w:rsid w:val="00360A3B"/>
    <w:rsid w:val="00361096"/>
    <w:rsid w:val="0036128B"/>
    <w:rsid w:val="00361C33"/>
    <w:rsid w:val="00363936"/>
    <w:rsid w:val="00364368"/>
    <w:rsid w:val="003675D6"/>
    <w:rsid w:val="00367F23"/>
    <w:rsid w:val="00370609"/>
    <w:rsid w:val="003712B4"/>
    <w:rsid w:val="00373102"/>
    <w:rsid w:val="003736F2"/>
    <w:rsid w:val="00373F46"/>
    <w:rsid w:val="0037430C"/>
    <w:rsid w:val="0037543C"/>
    <w:rsid w:val="00380225"/>
    <w:rsid w:val="00380DA0"/>
    <w:rsid w:val="00381393"/>
    <w:rsid w:val="0038290F"/>
    <w:rsid w:val="00390CA2"/>
    <w:rsid w:val="003925D3"/>
    <w:rsid w:val="00395269"/>
    <w:rsid w:val="00395ACE"/>
    <w:rsid w:val="00395DAE"/>
    <w:rsid w:val="00396961"/>
    <w:rsid w:val="00397BD6"/>
    <w:rsid w:val="003A1612"/>
    <w:rsid w:val="003A1C37"/>
    <w:rsid w:val="003A4017"/>
    <w:rsid w:val="003A4163"/>
    <w:rsid w:val="003A5C2B"/>
    <w:rsid w:val="003A6920"/>
    <w:rsid w:val="003B2D07"/>
    <w:rsid w:val="003B3C1C"/>
    <w:rsid w:val="003B3C49"/>
    <w:rsid w:val="003B79C0"/>
    <w:rsid w:val="003C05BC"/>
    <w:rsid w:val="003C0ABA"/>
    <w:rsid w:val="003C1298"/>
    <w:rsid w:val="003C1B40"/>
    <w:rsid w:val="003C2BBC"/>
    <w:rsid w:val="003C461A"/>
    <w:rsid w:val="003C6F2D"/>
    <w:rsid w:val="003D0ADA"/>
    <w:rsid w:val="003D1EB9"/>
    <w:rsid w:val="003D237C"/>
    <w:rsid w:val="003D302E"/>
    <w:rsid w:val="003D39D2"/>
    <w:rsid w:val="003D3E9D"/>
    <w:rsid w:val="003D4F4A"/>
    <w:rsid w:val="003E561B"/>
    <w:rsid w:val="003E6305"/>
    <w:rsid w:val="003E649A"/>
    <w:rsid w:val="003F0257"/>
    <w:rsid w:val="003F1E67"/>
    <w:rsid w:val="003F289C"/>
    <w:rsid w:val="003F5E0E"/>
    <w:rsid w:val="00400DFB"/>
    <w:rsid w:val="00402EDC"/>
    <w:rsid w:val="00403E96"/>
    <w:rsid w:val="00403FE8"/>
    <w:rsid w:val="00405F07"/>
    <w:rsid w:val="004072E2"/>
    <w:rsid w:val="00407902"/>
    <w:rsid w:val="004102B2"/>
    <w:rsid w:val="00410C90"/>
    <w:rsid w:val="00410D4C"/>
    <w:rsid w:val="00411871"/>
    <w:rsid w:val="00411A96"/>
    <w:rsid w:val="004129F3"/>
    <w:rsid w:val="00413716"/>
    <w:rsid w:val="004146FA"/>
    <w:rsid w:val="00414BFF"/>
    <w:rsid w:val="00415CF9"/>
    <w:rsid w:val="0041780B"/>
    <w:rsid w:val="00417A74"/>
    <w:rsid w:val="00420B4D"/>
    <w:rsid w:val="00422719"/>
    <w:rsid w:val="00422AA1"/>
    <w:rsid w:val="004232FD"/>
    <w:rsid w:val="00424F08"/>
    <w:rsid w:val="0042501F"/>
    <w:rsid w:val="00425057"/>
    <w:rsid w:val="00425611"/>
    <w:rsid w:val="004259B5"/>
    <w:rsid w:val="004311D9"/>
    <w:rsid w:val="00431301"/>
    <w:rsid w:val="004314E1"/>
    <w:rsid w:val="00431D74"/>
    <w:rsid w:val="004334FA"/>
    <w:rsid w:val="00436E91"/>
    <w:rsid w:val="0044064A"/>
    <w:rsid w:val="0044076C"/>
    <w:rsid w:val="00440A9D"/>
    <w:rsid w:val="00441925"/>
    <w:rsid w:val="00447DFC"/>
    <w:rsid w:val="004504B9"/>
    <w:rsid w:val="00452F4F"/>
    <w:rsid w:val="004532AB"/>
    <w:rsid w:val="0045433C"/>
    <w:rsid w:val="0045513B"/>
    <w:rsid w:val="00456B8F"/>
    <w:rsid w:val="0046037A"/>
    <w:rsid w:val="004609A3"/>
    <w:rsid w:val="004612C0"/>
    <w:rsid w:val="00461573"/>
    <w:rsid w:val="0046197A"/>
    <w:rsid w:val="00461989"/>
    <w:rsid w:val="0046263C"/>
    <w:rsid w:val="00464CB2"/>
    <w:rsid w:val="004667DE"/>
    <w:rsid w:val="00466DD6"/>
    <w:rsid w:val="0047026F"/>
    <w:rsid w:val="004709F2"/>
    <w:rsid w:val="0047170A"/>
    <w:rsid w:val="00474221"/>
    <w:rsid w:val="00474A59"/>
    <w:rsid w:val="00474EB8"/>
    <w:rsid w:val="0047573E"/>
    <w:rsid w:val="00481058"/>
    <w:rsid w:val="00482AA4"/>
    <w:rsid w:val="004833CC"/>
    <w:rsid w:val="004839EF"/>
    <w:rsid w:val="004865F3"/>
    <w:rsid w:val="00486BCA"/>
    <w:rsid w:val="00492446"/>
    <w:rsid w:val="00492895"/>
    <w:rsid w:val="0049356A"/>
    <w:rsid w:val="00493819"/>
    <w:rsid w:val="00494467"/>
    <w:rsid w:val="00495A4E"/>
    <w:rsid w:val="0049654D"/>
    <w:rsid w:val="004A0C81"/>
    <w:rsid w:val="004A160C"/>
    <w:rsid w:val="004A1821"/>
    <w:rsid w:val="004A1F33"/>
    <w:rsid w:val="004A2281"/>
    <w:rsid w:val="004A3C62"/>
    <w:rsid w:val="004A40AB"/>
    <w:rsid w:val="004A4566"/>
    <w:rsid w:val="004A4A6E"/>
    <w:rsid w:val="004A4EE4"/>
    <w:rsid w:val="004A74CB"/>
    <w:rsid w:val="004A7A93"/>
    <w:rsid w:val="004B0F23"/>
    <w:rsid w:val="004B2316"/>
    <w:rsid w:val="004B54EF"/>
    <w:rsid w:val="004B7338"/>
    <w:rsid w:val="004B76E0"/>
    <w:rsid w:val="004B7CBB"/>
    <w:rsid w:val="004C0102"/>
    <w:rsid w:val="004C3047"/>
    <w:rsid w:val="004C4CAB"/>
    <w:rsid w:val="004C70E6"/>
    <w:rsid w:val="004C7D8D"/>
    <w:rsid w:val="004D0D44"/>
    <w:rsid w:val="004D16D1"/>
    <w:rsid w:val="004D206A"/>
    <w:rsid w:val="004D2926"/>
    <w:rsid w:val="004D2CB1"/>
    <w:rsid w:val="004D435A"/>
    <w:rsid w:val="004D6733"/>
    <w:rsid w:val="004D6A70"/>
    <w:rsid w:val="004D7CF8"/>
    <w:rsid w:val="004E04FA"/>
    <w:rsid w:val="004E0633"/>
    <w:rsid w:val="004E17C8"/>
    <w:rsid w:val="004E21F5"/>
    <w:rsid w:val="004E2D2D"/>
    <w:rsid w:val="004E3913"/>
    <w:rsid w:val="004E3FEF"/>
    <w:rsid w:val="004E4D6E"/>
    <w:rsid w:val="004E58D0"/>
    <w:rsid w:val="004E5E3C"/>
    <w:rsid w:val="004E62BE"/>
    <w:rsid w:val="004E6A26"/>
    <w:rsid w:val="004E6EF7"/>
    <w:rsid w:val="004F0072"/>
    <w:rsid w:val="004F0818"/>
    <w:rsid w:val="004F1019"/>
    <w:rsid w:val="004F1FD4"/>
    <w:rsid w:val="004F2418"/>
    <w:rsid w:val="004F241D"/>
    <w:rsid w:val="004F31FD"/>
    <w:rsid w:val="004F3E2B"/>
    <w:rsid w:val="004F5C0C"/>
    <w:rsid w:val="004F6770"/>
    <w:rsid w:val="0050110C"/>
    <w:rsid w:val="00501323"/>
    <w:rsid w:val="0050278D"/>
    <w:rsid w:val="00502A50"/>
    <w:rsid w:val="0050303A"/>
    <w:rsid w:val="00504E9C"/>
    <w:rsid w:val="00504F8E"/>
    <w:rsid w:val="00506A31"/>
    <w:rsid w:val="005071A4"/>
    <w:rsid w:val="0050791B"/>
    <w:rsid w:val="0051148C"/>
    <w:rsid w:val="0051253A"/>
    <w:rsid w:val="0051256B"/>
    <w:rsid w:val="00512629"/>
    <w:rsid w:val="005127CE"/>
    <w:rsid w:val="00513263"/>
    <w:rsid w:val="005150F0"/>
    <w:rsid w:val="00516527"/>
    <w:rsid w:val="00516D94"/>
    <w:rsid w:val="00517677"/>
    <w:rsid w:val="00521224"/>
    <w:rsid w:val="00521F97"/>
    <w:rsid w:val="0052411E"/>
    <w:rsid w:val="0052417B"/>
    <w:rsid w:val="005255EE"/>
    <w:rsid w:val="0052573E"/>
    <w:rsid w:val="005267ED"/>
    <w:rsid w:val="005278D6"/>
    <w:rsid w:val="00532B30"/>
    <w:rsid w:val="00533610"/>
    <w:rsid w:val="00533D57"/>
    <w:rsid w:val="00534A32"/>
    <w:rsid w:val="0053581B"/>
    <w:rsid w:val="0053612F"/>
    <w:rsid w:val="00537EFF"/>
    <w:rsid w:val="00540191"/>
    <w:rsid w:val="0054065C"/>
    <w:rsid w:val="005411A7"/>
    <w:rsid w:val="005412EF"/>
    <w:rsid w:val="00544660"/>
    <w:rsid w:val="00550106"/>
    <w:rsid w:val="00551B2B"/>
    <w:rsid w:val="00553A9E"/>
    <w:rsid w:val="00555CA1"/>
    <w:rsid w:val="00556897"/>
    <w:rsid w:val="00556D55"/>
    <w:rsid w:val="00561FDE"/>
    <w:rsid w:val="0056567D"/>
    <w:rsid w:val="0056641E"/>
    <w:rsid w:val="005700AD"/>
    <w:rsid w:val="00570AE9"/>
    <w:rsid w:val="00570BA0"/>
    <w:rsid w:val="0057129A"/>
    <w:rsid w:val="00572066"/>
    <w:rsid w:val="00572ABA"/>
    <w:rsid w:val="005733C8"/>
    <w:rsid w:val="00573414"/>
    <w:rsid w:val="005739CD"/>
    <w:rsid w:val="00574B19"/>
    <w:rsid w:val="00574B8B"/>
    <w:rsid w:val="00574D62"/>
    <w:rsid w:val="00574EBA"/>
    <w:rsid w:val="005757BC"/>
    <w:rsid w:val="005776F8"/>
    <w:rsid w:val="005803BC"/>
    <w:rsid w:val="00580B22"/>
    <w:rsid w:val="005822DD"/>
    <w:rsid w:val="00583680"/>
    <w:rsid w:val="00583B0D"/>
    <w:rsid w:val="005846FF"/>
    <w:rsid w:val="00586EDE"/>
    <w:rsid w:val="00590436"/>
    <w:rsid w:val="0059064B"/>
    <w:rsid w:val="00592D3E"/>
    <w:rsid w:val="0059339F"/>
    <w:rsid w:val="00595435"/>
    <w:rsid w:val="005954DB"/>
    <w:rsid w:val="00596ECB"/>
    <w:rsid w:val="00597DC6"/>
    <w:rsid w:val="005A05C5"/>
    <w:rsid w:val="005A0D99"/>
    <w:rsid w:val="005A284B"/>
    <w:rsid w:val="005A4C21"/>
    <w:rsid w:val="005A63D8"/>
    <w:rsid w:val="005A7133"/>
    <w:rsid w:val="005B1A58"/>
    <w:rsid w:val="005B1BCF"/>
    <w:rsid w:val="005B4C02"/>
    <w:rsid w:val="005B4D22"/>
    <w:rsid w:val="005B5EEA"/>
    <w:rsid w:val="005C1DAC"/>
    <w:rsid w:val="005C3979"/>
    <w:rsid w:val="005C41AB"/>
    <w:rsid w:val="005C4484"/>
    <w:rsid w:val="005C4CA8"/>
    <w:rsid w:val="005C5DDE"/>
    <w:rsid w:val="005C61BA"/>
    <w:rsid w:val="005C6856"/>
    <w:rsid w:val="005C72F3"/>
    <w:rsid w:val="005C784E"/>
    <w:rsid w:val="005D22BA"/>
    <w:rsid w:val="005D2B68"/>
    <w:rsid w:val="005D366C"/>
    <w:rsid w:val="005D3EDF"/>
    <w:rsid w:val="005D43DF"/>
    <w:rsid w:val="005D5B4D"/>
    <w:rsid w:val="005D65D7"/>
    <w:rsid w:val="005E05B8"/>
    <w:rsid w:val="005E3A2F"/>
    <w:rsid w:val="005E3B4A"/>
    <w:rsid w:val="005E413A"/>
    <w:rsid w:val="005E500A"/>
    <w:rsid w:val="005E5579"/>
    <w:rsid w:val="005E780F"/>
    <w:rsid w:val="005F0A19"/>
    <w:rsid w:val="005F0ADE"/>
    <w:rsid w:val="005F0BD9"/>
    <w:rsid w:val="005F51BE"/>
    <w:rsid w:val="005F559F"/>
    <w:rsid w:val="005F5FEB"/>
    <w:rsid w:val="005F6539"/>
    <w:rsid w:val="00600281"/>
    <w:rsid w:val="00600847"/>
    <w:rsid w:val="0060109A"/>
    <w:rsid w:val="006021BF"/>
    <w:rsid w:val="006035D1"/>
    <w:rsid w:val="006050DD"/>
    <w:rsid w:val="0060523F"/>
    <w:rsid w:val="006053C8"/>
    <w:rsid w:val="006062A6"/>
    <w:rsid w:val="006106E1"/>
    <w:rsid w:val="00611DA2"/>
    <w:rsid w:val="00613370"/>
    <w:rsid w:val="00613F08"/>
    <w:rsid w:val="00615C5E"/>
    <w:rsid w:val="0061612F"/>
    <w:rsid w:val="00617CD6"/>
    <w:rsid w:val="00620DEF"/>
    <w:rsid w:val="00622BC8"/>
    <w:rsid w:val="0062352F"/>
    <w:rsid w:val="00623575"/>
    <w:rsid w:val="006235E7"/>
    <w:rsid w:val="006263CB"/>
    <w:rsid w:val="00626421"/>
    <w:rsid w:val="00626B34"/>
    <w:rsid w:val="00626D78"/>
    <w:rsid w:val="00626DE4"/>
    <w:rsid w:val="006313E7"/>
    <w:rsid w:val="00631A78"/>
    <w:rsid w:val="006325A7"/>
    <w:rsid w:val="00633257"/>
    <w:rsid w:val="00633EE6"/>
    <w:rsid w:val="00634C9E"/>
    <w:rsid w:val="00636E42"/>
    <w:rsid w:val="00642285"/>
    <w:rsid w:val="006426DF"/>
    <w:rsid w:val="006435A2"/>
    <w:rsid w:val="0064468C"/>
    <w:rsid w:val="0064474F"/>
    <w:rsid w:val="006467C8"/>
    <w:rsid w:val="006470B1"/>
    <w:rsid w:val="00650108"/>
    <w:rsid w:val="00650315"/>
    <w:rsid w:val="006512E8"/>
    <w:rsid w:val="00652BD8"/>
    <w:rsid w:val="006533E9"/>
    <w:rsid w:val="00655399"/>
    <w:rsid w:val="00655ED2"/>
    <w:rsid w:val="006565C8"/>
    <w:rsid w:val="00656DBD"/>
    <w:rsid w:val="006572A2"/>
    <w:rsid w:val="00660E96"/>
    <w:rsid w:val="0066130D"/>
    <w:rsid w:val="00662BFD"/>
    <w:rsid w:val="00663D0F"/>
    <w:rsid w:val="00664881"/>
    <w:rsid w:val="00666613"/>
    <w:rsid w:val="006666DB"/>
    <w:rsid w:val="00667187"/>
    <w:rsid w:val="006700A5"/>
    <w:rsid w:val="00670B35"/>
    <w:rsid w:val="006716B7"/>
    <w:rsid w:val="006730A5"/>
    <w:rsid w:val="00673485"/>
    <w:rsid w:val="00673522"/>
    <w:rsid w:val="00673673"/>
    <w:rsid w:val="00673978"/>
    <w:rsid w:val="0067524D"/>
    <w:rsid w:val="00680C80"/>
    <w:rsid w:val="0068101D"/>
    <w:rsid w:val="006827E3"/>
    <w:rsid w:val="0068287A"/>
    <w:rsid w:val="006828C8"/>
    <w:rsid w:val="00682A34"/>
    <w:rsid w:val="00683671"/>
    <w:rsid w:val="00683835"/>
    <w:rsid w:val="00684422"/>
    <w:rsid w:val="006856BA"/>
    <w:rsid w:val="0068583E"/>
    <w:rsid w:val="006903CD"/>
    <w:rsid w:val="00690941"/>
    <w:rsid w:val="0069197C"/>
    <w:rsid w:val="00692688"/>
    <w:rsid w:val="006930E6"/>
    <w:rsid w:val="0069313D"/>
    <w:rsid w:val="00695588"/>
    <w:rsid w:val="006969B6"/>
    <w:rsid w:val="006A2AB8"/>
    <w:rsid w:val="006A2C48"/>
    <w:rsid w:val="006A41E3"/>
    <w:rsid w:val="006A422B"/>
    <w:rsid w:val="006A50B1"/>
    <w:rsid w:val="006A656D"/>
    <w:rsid w:val="006A6AD1"/>
    <w:rsid w:val="006A7926"/>
    <w:rsid w:val="006B0AF8"/>
    <w:rsid w:val="006B1BA2"/>
    <w:rsid w:val="006B1C11"/>
    <w:rsid w:val="006B305A"/>
    <w:rsid w:val="006B3B0C"/>
    <w:rsid w:val="006B49B7"/>
    <w:rsid w:val="006B5E8A"/>
    <w:rsid w:val="006B69C8"/>
    <w:rsid w:val="006B7D4F"/>
    <w:rsid w:val="006B7FAE"/>
    <w:rsid w:val="006C023D"/>
    <w:rsid w:val="006C0611"/>
    <w:rsid w:val="006C0C99"/>
    <w:rsid w:val="006C1D99"/>
    <w:rsid w:val="006C2472"/>
    <w:rsid w:val="006C328C"/>
    <w:rsid w:val="006C377B"/>
    <w:rsid w:val="006C4A85"/>
    <w:rsid w:val="006C4AAB"/>
    <w:rsid w:val="006C658B"/>
    <w:rsid w:val="006C6751"/>
    <w:rsid w:val="006C69BA"/>
    <w:rsid w:val="006D26F8"/>
    <w:rsid w:val="006D32D5"/>
    <w:rsid w:val="006D3BA3"/>
    <w:rsid w:val="006D59EC"/>
    <w:rsid w:val="006E0167"/>
    <w:rsid w:val="006E0777"/>
    <w:rsid w:val="006E19D2"/>
    <w:rsid w:val="006E3D75"/>
    <w:rsid w:val="006E414A"/>
    <w:rsid w:val="006E41D7"/>
    <w:rsid w:val="006E4778"/>
    <w:rsid w:val="006E66E0"/>
    <w:rsid w:val="006E69EA"/>
    <w:rsid w:val="006E6BE4"/>
    <w:rsid w:val="006F0281"/>
    <w:rsid w:val="006F0DDF"/>
    <w:rsid w:val="006F1961"/>
    <w:rsid w:val="006F25A3"/>
    <w:rsid w:val="006F32CD"/>
    <w:rsid w:val="006F6845"/>
    <w:rsid w:val="006F75B6"/>
    <w:rsid w:val="00700CB1"/>
    <w:rsid w:val="00701A4E"/>
    <w:rsid w:val="00702276"/>
    <w:rsid w:val="00702716"/>
    <w:rsid w:val="00702AD2"/>
    <w:rsid w:val="007055E0"/>
    <w:rsid w:val="007055F7"/>
    <w:rsid w:val="007070F7"/>
    <w:rsid w:val="0070721D"/>
    <w:rsid w:val="00707D82"/>
    <w:rsid w:val="00711D8B"/>
    <w:rsid w:val="0071353C"/>
    <w:rsid w:val="007169FC"/>
    <w:rsid w:val="00716B0F"/>
    <w:rsid w:val="007202FE"/>
    <w:rsid w:val="0072065B"/>
    <w:rsid w:val="007208F2"/>
    <w:rsid w:val="00720C46"/>
    <w:rsid w:val="007234A1"/>
    <w:rsid w:val="00723DE0"/>
    <w:rsid w:val="00723F9D"/>
    <w:rsid w:val="007241DD"/>
    <w:rsid w:val="007306C7"/>
    <w:rsid w:val="00730709"/>
    <w:rsid w:val="00730775"/>
    <w:rsid w:val="00730C10"/>
    <w:rsid w:val="00732A2C"/>
    <w:rsid w:val="007337E0"/>
    <w:rsid w:val="00733ABD"/>
    <w:rsid w:val="00733B1F"/>
    <w:rsid w:val="00734E2D"/>
    <w:rsid w:val="00734FC9"/>
    <w:rsid w:val="00735929"/>
    <w:rsid w:val="00737EC5"/>
    <w:rsid w:val="0074168C"/>
    <w:rsid w:val="00741C84"/>
    <w:rsid w:val="00742013"/>
    <w:rsid w:val="00742549"/>
    <w:rsid w:val="00742AD0"/>
    <w:rsid w:val="0074461B"/>
    <w:rsid w:val="0074696D"/>
    <w:rsid w:val="00746EB4"/>
    <w:rsid w:val="007516C5"/>
    <w:rsid w:val="00751B72"/>
    <w:rsid w:val="0075211B"/>
    <w:rsid w:val="0075239F"/>
    <w:rsid w:val="00752416"/>
    <w:rsid w:val="0075474D"/>
    <w:rsid w:val="00756197"/>
    <w:rsid w:val="00757065"/>
    <w:rsid w:val="007574D2"/>
    <w:rsid w:val="00757923"/>
    <w:rsid w:val="00760F4D"/>
    <w:rsid w:val="0076178F"/>
    <w:rsid w:val="007629E6"/>
    <w:rsid w:val="00765111"/>
    <w:rsid w:val="00765734"/>
    <w:rsid w:val="00765E7D"/>
    <w:rsid w:val="00766CB7"/>
    <w:rsid w:val="0076744D"/>
    <w:rsid w:val="007714A9"/>
    <w:rsid w:val="00771E1C"/>
    <w:rsid w:val="007727FF"/>
    <w:rsid w:val="00773498"/>
    <w:rsid w:val="0077373A"/>
    <w:rsid w:val="007742E4"/>
    <w:rsid w:val="00774AA4"/>
    <w:rsid w:val="00775099"/>
    <w:rsid w:val="007759C7"/>
    <w:rsid w:val="00780520"/>
    <w:rsid w:val="0078102F"/>
    <w:rsid w:val="0078255A"/>
    <w:rsid w:val="00782795"/>
    <w:rsid w:val="0078492E"/>
    <w:rsid w:val="00785075"/>
    <w:rsid w:val="00785A0E"/>
    <w:rsid w:val="00790B0A"/>
    <w:rsid w:val="00797947"/>
    <w:rsid w:val="007A2984"/>
    <w:rsid w:val="007A3525"/>
    <w:rsid w:val="007A57D8"/>
    <w:rsid w:val="007A5D36"/>
    <w:rsid w:val="007B07D2"/>
    <w:rsid w:val="007B132C"/>
    <w:rsid w:val="007B27B6"/>
    <w:rsid w:val="007B3553"/>
    <w:rsid w:val="007B4C74"/>
    <w:rsid w:val="007B606B"/>
    <w:rsid w:val="007C01AD"/>
    <w:rsid w:val="007C21C6"/>
    <w:rsid w:val="007C27CB"/>
    <w:rsid w:val="007C45A3"/>
    <w:rsid w:val="007C4CE5"/>
    <w:rsid w:val="007C57CD"/>
    <w:rsid w:val="007C5861"/>
    <w:rsid w:val="007C6033"/>
    <w:rsid w:val="007C6EDB"/>
    <w:rsid w:val="007C7210"/>
    <w:rsid w:val="007D0F77"/>
    <w:rsid w:val="007D1848"/>
    <w:rsid w:val="007D3F08"/>
    <w:rsid w:val="007D4918"/>
    <w:rsid w:val="007D5C18"/>
    <w:rsid w:val="007D6586"/>
    <w:rsid w:val="007D69BE"/>
    <w:rsid w:val="007D6BC1"/>
    <w:rsid w:val="007D6EAB"/>
    <w:rsid w:val="007D77B3"/>
    <w:rsid w:val="007D7A11"/>
    <w:rsid w:val="007D7D5D"/>
    <w:rsid w:val="007E03BF"/>
    <w:rsid w:val="007E19D9"/>
    <w:rsid w:val="007E1E59"/>
    <w:rsid w:val="007E2BEE"/>
    <w:rsid w:val="007E30D2"/>
    <w:rsid w:val="007E31E0"/>
    <w:rsid w:val="007E5A30"/>
    <w:rsid w:val="007E5BB2"/>
    <w:rsid w:val="007E67A8"/>
    <w:rsid w:val="007E79F8"/>
    <w:rsid w:val="007F09A3"/>
    <w:rsid w:val="007F218B"/>
    <w:rsid w:val="007F45A4"/>
    <w:rsid w:val="007F482A"/>
    <w:rsid w:val="00800BEE"/>
    <w:rsid w:val="00801732"/>
    <w:rsid w:val="0080285B"/>
    <w:rsid w:val="008031A8"/>
    <w:rsid w:val="00805607"/>
    <w:rsid w:val="00807EC8"/>
    <w:rsid w:val="008107D4"/>
    <w:rsid w:val="00811AD3"/>
    <w:rsid w:val="00811C8C"/>
    <w:rsid w:val="00811D4E"/>
    <w:rsid w:val="008146BC"/>
    <w:rsid w:val="0081565F"/>
    <w:rsid w:val="00815CF0"/>
    <w:rsid w:val="00816C21"/>
    <w:rsid w:val="008207F7"/>
    <w:rsid w:val="00821782"/>
    <w:rsid w:val="00822F2A"/>
    <w:rsid w:val="0082485A"/>
    <w:rsid w:val="008253C1"/>
    <w:rsid w:val="008258B1"/>
    <w:rsid w:val="00825D72"/>
    <w:rsid w:val="00825DB3"/>
    <w:rsid w:val="00827170"/>
    <w:rsid w:val="00832482"/>
    <w:rsid w:val="008341EE"/>
    <w:rsid w:val="00834C30"/>
    <w:rsid w:val="00836122"/>
    <w:rsid w:val="00837187"/>
    <w:rsid w:val="00837E32"/>
    <w:rsid w:val="008403E1"/>
    <w:rsid w:val="00841537"/>
    <w:rsid w:val="0084234F"/>
    <w:rsid w:val="008423D3"/>
    <w:rsid w:val="00842D54"/>
    <w:rsid w:val="008439CA"/>
    <w:rsid w:val="00843ADC"/>
    <w:rsid w:val="00844773"/>
    <w:rsid w:val="00844FD0"/>
    <w:rsid w:val="0084690E"/>
    <w:rsid w:val="00847C17"/>
    <w:rsid w:val="00856E07"/>
    <w:rsid w:val="00857C0F"/>
    <w:rsid w:val="00862915"/>
    <w:rsid w:val="008636F1"/>
    <w:rsid w:val="00863F44"/>
    <w:rsid w:val="00863F61"/>
    <w:rsid w:val="00864024"/>
    <w:rsid w:val="008669DF"/>
    <w:rsid w:val="00867430"/>
    <w:rsid w:val="00867F0F"/>
    <w:rsid w:val="008710F3"/>
    <w:rsid w:val="0087184C"/>
    <w:rsid w:val="0087289F"/>
    <w:rsid w:val="00873ED8"/>
    <w:rsid w:val="0087414D"/>
    <w:rsid w:val="00875136"/>
    <w:rsid w:val="008757B1"/>
    <w:rsid w:val="00875C96"/>
    <w:rsid w:val="00876949"/>
    <w:rsid w:val="00877479"/>
    <w:rsid w:val="008800EF"/>
    <w:rsid w:val="008805CE"/>
    <w:rsid w:val="00883063"/>
    <w:rsid w:val="00885354"/>
    <w:rsid w:val="00885C1D"/>
    <w:rsid w:val="008863E1"/>
    <w:rsid w:val="008905EA"/>
    <w:rsid w:val="00890A86"/>
    <w:rsid w:val="008918F7"/>
    <w:rsid w:val="00891DE4"/>
    <w:rsid w:val="008921C7"/>
    <w:rsid w:val="00892C9A"/>
    <w:rsid w:val="00892F00"/>
    <w:rsid w:val="008933A8"/>
    <w:rsid w:val="0089495D"/>
    <w:rsid w:val="00894F6A"/>
    <w:rsid w:val="008964A5"/>
    <w:rsid w:val="00896793"/>
    <w:rsid w:val="00897E86"/>
    <w:rsid w:val="008A0641"/>
    <w:rsid w:val="008A2E0E"/>
    <w:rsid w:val="008A31EF"/>
    <w:rsid w:val="008A42D9"/>
    <w:rsid w:val="008A4480"/>
    <w:rsid w:val="008A45F6"/>
    <w:rsid w:val="008A492D"/>
    <w:rsid w:val="008A4995"/>
    <w:rsid w:val="008A4A84"/>
    <w:rsid w:val="008A5C6F"/>
    <w:rsid w:val="008B2028"/>
    <w:rsid w:val="008B2FF8"/>
    <w:rsid w:val="008B3943"/>
    <w:rsid w:val="008B4AA2"/>
    <w:rsid w:val="008B4BB1"/>
    <w:rsid w:val="008B625C"/>
    <w:rsid w:val="008B6EF7"/>
    <w:rsid w:val="008C015E"/>
    <w:rsid w:val="008C1235"/>
    <w:rsid w:val="008C19B2"/>
    <w:rsid w:val="008C1ED5"/>
    <w:rsid w:val="008C227C"/>
    <w:rsid w:val="008C4DB0"/>
    <w:rsid w:val="008C7079"/>
    <w:rsid w:val="008C759F"/>
    <w:rsid w:val="008D0371"/>
    <w:rsid w:val="008D194F"/>
    <w:rsid w:val="008D36D2"/>
    <w:rsid w:val="008D459E"/>
    <w:rsid w:val="008D50C4"/>
    <w:rsid w:val="008D6BCD"/>
    <w:rsid w:val="008D6E67"/>
    <w:rsid w:val="008D7581"/>
    <w:rsid w:val="008E0AED"/>
    <w:rsid w:val="008E0D42"/>
    <w:rsid w:val="008E0FBC"/>
    <w:rsid w:val="008E283E"/>
    <w:rsid w:val="008E479F"/>
    <w:rsid w:val="008E4863"/>
    <w:rsid w:val="008E57FF"/>
    <w:rsid w:val="008E7189"/>
    <w:rsid w:val="008F18A5"/>
    <w:rsid w:val="008F1927"/>
    <w:rsid w:val="008F1ED4"/>
    <w:rsid w:val="008F2C1F"/>
    <w:rsid w:val="008F3F67"/>
    <w:rsid w:val="008F4690"/>
    <w:rsid w:val="008F7002"/>
    <w:rsid w:val="00900397"/>
    <w:rsid w:val="00901200"/>
    <w:rsid w:val="00902D8C"/>
    <w:rsid w:val="0090303A"/>
    <w:rsid w:val="00904DF9"/>
    <w:rsid w:val="00906C8D"/>
    <w:rsid w:val="00906FCA"/>
    <w:rsid w:val="0091320F"/>
    <w:rsid w:val="00913494"/>
    <w:rsid w:val="00921C4D"/>
    <w:rsid w:val="009222F2"/>
    <w:rsid w:val="00923646"/>
    <w:rsid w:val="00923BA7"/>
    <w:rsid w:val="00923F36"/>
    <w:rsid w:val="00926885"/>
    <w:rsid w:val="00926E68"/>
    <w:rsid w:val="009302EE"/>
    <w:rsid w:val="00931627"/>
    <w:rsid w:val="00932FE7"/>
    <w:rsid w:val="0093306F"/>
    <w:rsid w:val="009333B1"/>
    <w:rsid w:val="00933948"/>
    <w:rsid w:val="0093473C"/>
    <w:rsid w:val="009351DD"/>
    <w:rsid w:val="00935752"/>
    <w:rsid w:val="00935DD0"/>
    <w:rsid w:val="00935FFC"/>
    <w:rsid w:val="009364F3"/>
    <w:rsid w:val="009365D8"/>
    <w:rsid w:val="00936D93"/>
    <w:rsid w:val="00937AF3"/>
    <w:rsid w:val="00940F07"/>
    <w:rsid w:val="00943935"/>
    <w:rsid w:val="00944053"/>
    <w:rsid w:val="00944451"/>
    <w:rsid w:val="009447A4"/>
    <w:rsid w:val="009452DC"/>
    <w:rsid w:val="009457AA"/>
    <w:rsid w:val="009477FA"/>
    <w:rsid w:val="009478F5"/>
    <w:rsid w:val="00951D25"/>
    <w:rsid w:val="009522AA"/>
    <w:rsid w:val="00952A05"/>
    <w:rsid w:val="0095332E"/>
    <w:rsid w:val="00956646"/>
    <w:rsid w:val="00957298"/>
    <w:rsid w:val="009600F6"/>
    <w:rsid w:val="009608C8"/>
    <w:rsid w:val="00960A1B"/>
    <w:rsid w:val="009611E0"/>
    <w:rsid w:val="0096142C"/>
    <w:rsid w:val="0096190B"/>
    <w:rsid w:val="00967B3E"/>
    <w:rsid w:val="00967D98"/>
    <w:rsid w:val="00970DAA"/>
    <w:rsid w:val="00973DEF"/>
    <w:rsid w:val="009770A8"/>
    <w:rsid w:val="00981FD6"/>
    <w:rsid w:val="00982C04"/>
    <w:rsid w:val="00982DF6"/>
    <w:rsid w:val="009842EC"/>
    <w:rsid w:val="009851DC"/>
    <w:rsid w:val="009869EC"/>
    <w:rsid w:val="00986F8C"/>
    <w:rsid w:val="009872A0"/>
    <w:rsid w:val="00987493"/>
    <w:rsid w:val="0098758B"/>
    <w:rsid w:val="009915A6"/>
    <w:rsid w:val="009943C5"/>
    <w:rsid w:val="00994F7A"/>
    <w:rsid w:val="009972FB"/>
    <w:rsid w:val="009975E6"/>
    <w:rsid w:val="009A0F4B"/>
    <w:rsid w:val="009A1912"/>
    <w:rsid w:val="009A1E1B"/>
    <w:rsid w:val="009A3004"/>
    <w:rsid w:val="009B1088"/>
    <w:rsid w:val="009B193F"/>
    <w:rsid w:val="009B3EA7"/>
    <w:rsid w:val="009B67B3"/>
    <w:rsid w:val="009B7696"/>
    <w:rsid w:val="009C0344"/>
    <w:rsid w:val="009C08B7"/>
    <w:rsid w:val="009C2028"/>
    <w:rsid w:val="009C4C14"/>
    <w:rsid w:val="009C6E22"/>
    <w:rsid w:val="009D056C"/>
    <w:rsid w:val="009D3B59"/>
    <w:rsid w:val="009D4D30"/>
    <w:rsid w:val="009D5BAC"/>
    <w:rsid w:val="009D7B74"/>
    <w:rsid w:val="009E0617"/>
    <w:rsid w:val="009E0A5D"/>
    <w:rsid w:val="009E225E"/>
    <w:rsid w:val="009E2E95"/>
    <w:rsid w:val="009E35B9"/>
    <w:rsid w:val="009E58D1"/>
    <w:rsid w:val="009E73FA"/>
    <w:rsid w:val="009F0068"/>
    <w:rsid w:val="009F00DA"/>
    <w:rsid w:val="009F00E8"/>
    <w:rsid w:val="009F08F2"/>
    <w:rsid w:val="009F25FB"/>
    <w:rsid w:val="009F2C08"/>
    <w:rsid w:val="009F3389"/>
    <w:rsid w:val="009F5249"/>
    <w:rsid w:val="009F6E78"/>
    <w:rsid w:val="00A010EE"/>
    <w:rsid w:val="00A02C8E"/>
    <w:rsid w:val="00A041DB"/>
    <w:rsid w:val="00A048AD"/>
    <w:rsid w:val="00A04947"/>
    <w:rsid w:val="00A051E4"/>
    <w:rsid w:val="00A054F2"/>
    <w:rsid w:val="00A0701F"/>
    <w:rsid w:val="00A10292"/>
    <w:rsid w:val="00A1214D"/>
    <w:rsid w:val="00A13B01"/>
    <w:rsid w:val="00A140AE"/>
    <w:rsid w:val="00A1488D"/>
    <w:rsid w:val="00A15682"/>
    <w:rsid w:val="00A17629"/>
    <w:rsid w:val="00A17DEC"/>
    <w:rsid w:val="00A2085B"/>
    <w:rsid w:val="00A208D9"/>
    <w:rsid w:val="00A20BB7"/>
    <w:rsid w:val="00A21C2F"/>
    <w:rsid w:val="00A224FA"/>
    <w:rsid w:val="00A23619"/>
    <w:rsid w:val="00A241FC"/>
    <w:rsid w:val="00A24362"/>
    <w:rsid w:val="00A25DCF"/>
    <w:rsid w:val="00A262E0"/>
    <w:rsid w:val="00A27582"/>
    <w:rsid w:val="00A3063D"/>
    <w:rsid w:val="00A313D0"/>
    <w:rsid w:val="00A31D69"/>
    <w:rsid w:val="00A32788"/>
    <w:rsid w:val="00A32F0C"/>
    <w:rsid w:val="00A3397C"/>
    <w:rsid w:val="00A34263"/>
    <w:rsid w:val="00A3464D"/>
    <w:rsid w:val="00A34767"/>
    <w:rsid w:val="00A37618"/>
    <w:rsid w:val="00A41A6F"/>
    <w:rsid w:val="00A425C6"/>
    <w:rsid w:val="00A43E6F"/>
    <w:rsid w:val="00A45375"/>
    <w:rsid w:val="00A45F7E"/>
    <w:rsid w:val="00A47219"/>
    <w:rsid w:val="00A51559"/>
    <w:rsid w:val="00A52C17"/>
    <w:rsid w:val="00A52E2F"/>
    <w:rsid w:val="00A53460"/>
    <w:rsid w:val="00A53A59"/>
    <w:rsid w:val="00A543D5"/>
    <w:rsid w:val="00A54D35"/>
    <w:rsid w:val="00A54FC3"/>
    <w:rsid w:val="00A55BF8"/>
    <w:rsid w:val="00A565E6"/>
    <w:rsid w:val="00A60B98"/>
    <w:rsid w:val="00A61A0C"/>
    <w:rsid w:val="00A6263D"/>
    <w:rsid w:val="00A633F7"/>
    <w:rsid w:val="00A63DC5"/>
    <w:rsid w:val="00A666CB"/>
    <w:rsid w:val="00A66B05"/>
    <w:rsid w:val="00A676B3"/>
    <w:rsid w:val="00A703D9"/>
    <w:rsid w:val="00A719F5"/>
    <w:rsid w:val="00A726F6"/>
    <w:rsid w:val="00A736B8"/>
    <w:rsid w:val="00A7496B"/>
    <w:rsid w:val="00A765AE"/>
    <w:rsid w:val="00A76A5D"/>
    <w:rsid w:val="00A77F4B"/>
    <w:rsid w:val="00A77F4D"/>
    <w:rsid w:val="00A8086E"/>
    <w:rsid w:val="00A8087A"/>
    <w:rsid w:val="00A80DB3"/>
    <w:rsid w:val="00A81987"/>
    <w:rsid w:val="00A83EE1"/>
    <w:rsid w:val="00A84E00"/>
    <w:rsid w:val="00A86D15"/>
    <w:rsid w:val="00A9037D"/>
    <w:rsid w:val="00A907BF"/>
    <w:rsid w:val="00A91363"/>
    <w:rsid w:val="00A93B51"/>
    <w:rsid w:val="00A943B0"/>
    <w:rsid w:val="00A94AE6"/>
    <w:rsid w:val="00A94CD9"/>
    <w:rsid w:val="00A95558"/>
    <w:rsid w:val="00A95CB4"/>
    <w:rsid w:val="00A97ABF"/>
    <w:rsid w:val="00AA1957"/>
    <w:rsid w:val="00AA2632"/>
    <w:rsid w:val="00AA2EB4"/>
    <w:rsid w:val="00AA388A"/>
    <w:rsid w:val="00AA5004"/>
    <w:rsid w:val="00AA68FC"/>
    <w:rsid w:val="00AA7047"/>
    <w:rsid w:val="00AB2421"/>
    <w:rsid w:val="00AB30F7"/>
    <w:rsid w:val="00AB3F1F"/>
    <w:rsid w:val="00AB40DC"/>
    <w:rsid w:val="00AB49FE"/>
    <w:rsid w:val="00AB58E3"/>
    <w:rsid w:val="00AB60AD"/>
    <w:rsid w:val="00AB7DF4"/>
    <w:rsid w:val="00AC238C"/>
    <w:rsid w:val="00AC37FF"/>
    <w:rsid w:val="00AC3D1E"/>
    <w:rsid w:val="00AC5228"/>
    <w:rsid w:val="00AD080E"/>
    <w:rsid w:val="00AD2D98"/>
    <w:rsid w:val="00AD5EE8"/>
    <w:rsid w:val="00AE0D8A"/>
    <w:rsid w:val="00AE12DD"/>
    <w:rsid w:val="00AE1D7E"/>
    <w:rsid w:val="00AE3497"/>
    <w:rsid w:val="00AE43CC"/>
    <w:rsid w:val="00AE5578"/>
    <w:rsid w:val="00AF0218"/>
    <w:rsid w:val="00AF0D1B"/>
    <w:rsid w:val="00AF0E8A"/>
    <w:rsid w:val="00AF104A"/>
    <w:rsid w:val="00AF181A"/>
    <w:rsid w:val="00AF3DDF"/>
    <w:rsid w:val="00AF3E8D"/>
    <w:rsid w:val="00AF44DA"/>
    <w:rsid w:val="00AF4D3B"/>
    <w:rsid w:val="00AF59E3"/>
    <w:rsid w:val="00AF6CFB"/>
    <w:rsid w:val="00AF7344"/>
    <w:rsid w:val="00B032E0"/>
    <w:rsid w:val="00B0334E"/>
    <w:rsid w:val="00B04A06"/>
    <w:rsid w:val="00B05D96"/>
    <w:rsid w:val="00B06D65"/>
    <w:rsid w:val="00B103CF"/>
    <w:rsid w:val="00B1103A"/>
    <w:rsid w:val="00B1196D"/>
    <w:rsid w:val="00B128DF"/>
    <w:rsid w:val="00B12A60"/>
    <w:rsid w:val="00B143E9"/>
    <w:rsid w:val="00B148D2"/>
    <w:rsid w:val="00B1674A"/>
    <w:rsid w:val="00B1721F"/>
    <w:rsid w:val="00B17D44"/>
    <w:rsid w:val="00B21EAE"/>
    <w:rsid w:val="00B22396"/>
    <w:rsid w:val="00B229FC"/>
    <w:rsid w:val="00B22ACA"/>
    <w:rsid w:val="00B24403"/>
    <w:rsid w:val="00B261FE"/>
    <w:rsid w:val="00B30870"/>
    <w:rsid w:val="00B31B64"/>
    <w:rsid w:val="00B32A0D"/>
    <w:rsid w:val="00B344E3"/>
    <w:rsid w:val="00B35BA2"/>
    <w:rsid w:val="00B36ABD"/>
    <w:rsid w:val="00B3720D"/>
    <w:rsid w:val="00B3790D"/>
    <w:rsid w:val="00B37C27"/>
    <w:rsid w:val="00B41DAB"/>
    <w:rsid w:val="00B437C6"/>
    <w:rsid w:val="00B444F0"/>
    <w:rsid w:val="00B50374"/>
    <w:rsid w:val="00B503DE"/>
    <w:rsid w:val="00B50681"/>
    <w:rsid w:val="00B52EF9"/>
    <w:rsid w:val="00B5416A"/>
    <w:rsid w:val="00B54AD1"/>
    <w:rsid w:val="00B55867"/>
    <w:rsid w:val="00B5650E"/>
    <w:rsid w:val="00B5696E"/>
    <w:rsid w:val="00B571B1"/>
    <w:rsid w:val="00B57DC8"/>
    <w:rsid w:val="00B57DD9"/>
    <w:rsid w:val="00B618A8"/>
    <w:rsid w:val="00B61997"/>
    <w:rsid w:val="00B61FE6"/>
    <w:rsid w:val="00B62D96"/>
    <w:rsid w:val="00B636AA"/>
    <w:rsid w:val="00B63CBE"/>
    <w:rsid w:val="00B6432B"/>
    <w:rsid w:val="00B64392"/>
    <w:rsid w:val="00B64DB0"/>
    <w:rsid w:val="00B65422"/>
    <w:rsid w:val="00B658B3"/>
    <w:rsid w:val="00B66028"/>
    <w:rsid w:val="00B66243"/>
    <w:rsid w:val="00B70813"/>
    <w:rsid w:val="00B7127C"/>
    <w:rsid w:val="00B71553"/>
    <w:rsid w:val="00B71A85"/>
    <w:rsid w:val="00B72808"/>
    <w:rsid w:val="00B763E4"/>
    <w:rsid w:val="00B765A6"/>
    <w:rsid w:val="00B779EF"/>
    <w:rsid w:val="00B80341"/>
    <w:rsid w:val="00B80360"/>
    <w:rsid w:val="00B82287"/>
    <w:rsid w:val="00B829D8"/>
    <w:rsid w:val="00B82BB6"/>
    <w:rsid w:val="00B83A06"/>
    <w:rsid w:val="00B86E7E"/>
    <w:rsid w:val="00B90F08"/>
    <w:rsid w:val="00B91DFC"/>
    <w:rsid w:val="00B9219D"/>
    <w:rsid w:val="00B9225C"/>
    <w:rsid w:val="00B9386E"/>
    <w:rsid w:val="00B93E08"/>
    <w:rsid w:val="00B9462E"/>
    <w:rsid w:val="00B96486"/>
    <w:rsid w:val="00B965F9"/>
    <w:rsid w:val="00B96CCF"/>
    <w:rsid w:val="00B96EBD"/>
    <w:rsid w:val="00B97BB2"/>
    <w:rsid w:val="00BA0125"/>
    <w:rsid w:val="00BA0CA5"/>
    <w:rsid w:val="00BA0E19"/>
    <w:rsid w:val="00BA14BE"/>
    <w:rsid w:val="00BA171E"/>
    <w:rsid w:val="00BA17AC"/>
    <w:rsid w:val="00BA2BAC"/>
    <w:rsid w:val="00BA365A"/>
    <w:rsid w:val="00BA4AA2"/>
    <w:rsid w:val="00BA5525"/>
    <w:rsid w:val="00BA651B"/>
    <w:rsid w:val="00BB0B08"/>
    <w:rsid w:val="00BB0CAC"/>
    <w:rsid w:val="00BB1399"/>
    <w:rsid w:val="00BB1BED"/>
    <w:rsid w:val="00BB22A3"/>
    <w:rsid w:val="00BB26C3"/>
    <w:rsid w:val="00BB29B1"/>
    <w:rsid w:val="00BB3F7E"/>
    <w:rsid w:val="00BB40B4"/>
    <w:rsid w:val="00BB40EC"/>
    <w:rsid w:val="00BB54A5"/>
    <w:rsid w:val="00BB63C2"/>
    <w:rsid w:val="00BB70A7"/>
    <w:rsid w:val="00BC082E"/>
    <w:rsid w:val="00BC14F8"/>
    <w:rsid w:val="00BC19DB"/>
    <w:rsid w:val="00BC2DDB"/>
    <w:rsid w:val="00BC39BB"/>
    <w:rsid w:val="00BC5593"/>
    <w:rsid w:val="00BC59A0"/>
    <w:rsid w:val="00BC5E7F"/>
    <w:rsid w:val="00BC7499"/>
    <w:rsid w:val="00BC7FA9"/>
    <w:rsid w:val="00BD1697"/>
    <w:rsid w:val="00BD2FA6"/>
    <w:rsid w:val="00BD3E63"/>
    <w:rsid w:val="00BD4281"/>
    <w:rsid w:val="00BD4ECD"/>
    <w:rsid w:val="00BD558B"/>
    <w:rsid w:val="00BD5ED7"/>
    <w:rsid w:val="00BD7F99"/>
    <w:rsid w:val="00BE1FC3"/>
    <w:rsid w:val="00BE259F"/>
    <w:rsid w:val="00BE27EA"/>
    <w:rsid w:val="00BE3BED"/>
    <w:rsid w:val="00BE4A05"/>
    <w:rsid w:val="00BE5456"/>
    <w:rsid w:val="00BE60DF"/>
    <w:rsid w:val="00BE6E27"/>
    <w:rsid w:val="00BF0E77"/>
    <w:rsid w:val="00BF117E"/>
    <w:rsid w:val="00BF25C6"/>
    <w:rsid w:val="00BF2ABD"/>
    <w:rsid w:val="00BF6B47"/>
    <w:rsid w:val="00BF6EBB"/>
    <w:rsid w:val="00BF761E"/>
    <w:rsid w:val="00BF7637"/>
    <w:rsid w:val="00BF7A8B"/>
    <w:rsid w:val="00C00784"/>
    <w:rsid w:val="00C014E3"/>
    <w:rsid w:val="00C028DB"/>
    <w:rsid w:val="00C05422"/>
    <w:rsid w:val="00C054F0"/>
    <w:rsid w:val="00C05F6D"/>
    <w:rsid w:val="00C07AB6"/>
    <w:rsid w:val="00C07B15"/>
    <w:rsid w:val="00C10C1C"/>
    <w:rsid w:val="00C11752"/>
    <w:rsid w:val="00C12225"/>
    <w:rsid w:val="00C13976"/>
    <w:rsid w:val="00C13F29"/>
    <w:rsid w:val="00C14743"/>
    <w:rsid w:val="00C14FFE"/>
    <w:rsid w:val="00C1534F"/>
    <w:rsid w:val="00C1574D"/>
    <w:rsid w:val="00C16654"/>
    <w:rsid w:val="00C16A33"/>
    <w:rsid w:val="00C17134"/>
    <w:rsid w:val="00C17A14"/>
    <w:rsid w:val="00C21544"/>
    <w:rsid w:val="00C21862"/>
    <w:rsid w:val="00C2287C"/>
    <w:rsid w:val="00C249DC"/>
    <w:rsid w:val="00C25CDA"/>
    <w:rsid w:val="00C30D3F"/>
    <w:rsid w:val="00C319DF"/>
    <w:rsid w:val="00C31FB7"/>
    <w:rsid w:val="00C32355"/>
    <w:rsid w:val="00C328C4"/>
    <w:rsid w:val="00C32D4B"/>
    <w:rsid w:val="00C3507D"/>
    <w:rsid w:val="00C364B2"/>
    <w:rsid w:val="00C36914"/>
    <w:rsid w:val="00C37621"/>
    <w:rsid w:val="00C37E72"/>
    <w:rsid w:val="00C431AE"/>
    <w:rsid w:val="00C43583"/>
    <w:rsid w:val="00C4380B"/>
    <w:rsid w:val="00C43B11"/>
    <w:rsid w:val="00C444A1"/>
    <w:rsid w:val="00C45458"/>
    <w:rsid w:val="00C47FD9"/>
    <w:rsid w:val="00C50A5A"/>
    <w:rsid w:val="00C5191C"/>
    <w:rsid w:val="00C519AE"/>
    <w:rsid w:val="00C51B98"/>
    <w:rsid w:val="00C52518"/>
    <w:rsid w:val="00C536CE"/>
    <w:rsid w:val="00C53791"/>
    <w:rsid w:val="00C53CB5"/>
    <w:rsid w:val="00C53D20"/>
    <w:rsid w:val="00C53ED2"/>
    <w:rsid w:val="00C5486F"/>
    <w:rsid w:val="00C54AE2"/>
    <w:rsid w:val="00C5694E"/>
    <w:rsid w:val="00C60830"/>
    <w:rsid w:val="00C61E9D"/>
    <w:rsid w:val="00C63184"/>
    <w:rsid w:val="00C6323C"/>
    <w:rsid w:val="00C6352C"/>
    <w:rsid w:val="00C635D9"/>
    <w:rsid w:val="00C63D8B"/>
    <w:rsid w:val="00C64EBF"/>
    <w:rsid w:val="00C667B2"/>
    <w:rsid w:val="00C67B5B"/>
    <w:rsid w:val="00C70301"/>
    <w:rsid w:val="00C7032E"/>
    <w:rsid w:val="00C70428"/>
    <w:rsid w:val="00C715A2"/>
    <w:rsid w:val="00C7198D"/>
    <w:rsid w:val="00C71BBB"/>
    <w:rsid w:val="00C74649"/>
    <w:rsid w:val="00C75A9C"/>
    <w:rsid w:val="00C76631"/>
    <w:rsid w:val="00C82471"/>
    <w:rsid w:val="00C82D3B"/>
    <w:rsid w:val="00C83042"/>
    <w:rsid w:val="00C83EAB"/>
    <w:rsid w:val="00C84002"/>
    <w:rsid w:val="00C844FB"/>
    <w:rsid w:val="00C84836"/>
    <w:rsid w:val="00C856B2"/>
    <w:rsid w:val="00C86234"/>
    <w:rsid w:val="00C926EE"/>
    <w:rsid w:val="00C94AE8"/>
    <w:rsid w:val="00C95750"/>
    <w:rsid w:val="00C95A92"/>
    <w:rsid w:val="00C967E8"/>
    <w:rsid w:val="00C97565"/>
    <w:rsid w:val="00C977FF"/>
    <w:rsid w:val="00CA0CB0"/>
    <w:rsid w:val="00CA123B"/>
    <w:rsid w:val="00CA1271"/>
    <w:rsid w:val="00CA1C00"/>
    <w:rsid w:val="00CA1E14"/>
    <w:rsid w:val="00CA1E64"/>
    <w:rsid w:val="00CA2421"/>
    <w:rsid w:val="00CA28E8"/>
    <w:rsid w:val="00CA2F82"/>
    <w:rsid w:val="00CA3B46"/>
    <w:rsid w:val="00CA5F55"/>
    <w:rsid w:val="00CA612E"/>
    <w:rsid w:val="00CA6A25"/>
    <w:rsid w:val="00CA7857"/>
    <w:rsid w:val="00CA7A4E"/>
    <w:rsid w:val="00CB1963"/>
    <w:rsid w:val="00CB1EBC"/>
    <w:rsid w:val="00CB209F"/>
    <w:rsid w:val="00CB300F"/>
    <w:rsid w:val="00CB51D9"/>
    <w:rsid w:val="00CB5B66"/>
    <w:rsid w:val="00CC0205"/>
    <w:rsid w:val="00CC122F"/>
    <w:rsid w:val="00CC2782"/>
    <w:rsid w:val="00CC281B"/>
    <w:rsid w:val="00CC3AEA"/>
    <w:rsid w:val="00CC6A8D"/>
    <w:rsid w:val="00CC77C0"/>
    <w:rsid w:val="00CC790B"/>
    <w:rsid w:val="00CD001A"/>
    <w:rsid w:val="00CD1DA6"/>
    <w:rsid w:val="00CD2448"/>
    <w:rsid w:val="00CD2C72"/>
    <w:rsid w:val="00CD3506"/>
    <w:rsid w:val="00CD4133"/>
    <w:rsid w:val="00CD7C78"/>
    <w:rsid w:val="00CE2845"/>
    <w:rsid w:val="00CE31ED"/>
    <w:rsid w:val="00CE3BD8"/>
    <w:rsid w:val="00CE3CA1"/>
    <w:rsid w:val="00CE438E"/>
    <w:rsid w:val="00CE4E54"/>
    <w:rsid w:val="00CE75A8"/>
    <w:rsid w:val="00CE77BE"/>
    <w:rsid w:val="00CF0871"/>
    <w:rsid w:val="00CF0AF7"/>
    <w:rsid w:val="00CF20D1"/>
    <w:rsid w:val="00CF3A0D"/>
    <w:rsid w:val="00CF537E"/>
    <w:rsid w:val="00CF7357"/>
    <w:rsid w:val="00CF7FCB"/>
    <w:rsid w:val="00D0031D"/>
    <w:rsid w:val="00D00439"/>
    <w:rsid w:val="00D01373"/>
    <w:rsid w:val="00D02B20"/>
    <w:rsid w:val="00D05D2D"/>
    <w:rsid w:val="00D063AE"/>
    <w:rsid w:val="00D06684"/>
    <w:rsid w:val="00D06BF2"/>
    <w:rsid w:val="00D07FE0"/>
    <w:rsid w:val="00D100E7"/>
    <w:rsid w:val="00D10295"/>
    <w:rsid w:val="00D11155"/>
    <w:rsid w:val="00D12F01"/>
    <w:rsid w:val="00D13118"/>
    <w:rsid w:val="00D170FA"/>
    <w:rsid w:val="00D17F0D"/>
    <w:rsid w:val="00D20453"/>
    <w:rsid w:val="00D205B4"/>
    <w:rsid w:val="00D21F0A"/>
    <w:rsid w:val="00D22B61"/>
    <w:rsid w:val="00D230AF"/>
    <w:rsid w:val="00D24791"/>
    <w:rsid w:val="00D309E5"/>
    <w:rsid w:val="00D30B87"/>
    <w:rsid w:val="00D30F9A"/>
    <w:rsid w:val="00D32AE3"/>
    <w:rsid w:val="00D355A4"/>
    <w:rsid w:val="00D415EC"/>
    <w:rsid w:val="00D420A7"/>
    <w:rsid w:val="00D42880"/>
    <w:rsid w:val="00D43700"/>
    <w:rsid w:val="00D449F6"/>
    <w:rsid w:val="00D44ABD"/>
    <w:rsid w:val="00D44CBF"/>
    <w:rsid w:val="00D45A7E"/>
    <w:rsid w:val="00D4601A"/>
    <w:rsid w:val="00D47D8B"/>
    <w:rsid w:val="00D5026E"/>
    <w:rsid w:val="00D529D1"/>
    <w:rsid w:val="00D53187"/>
    <w:rsid w:val="00D531B7"/>
    <w:rsid w:val="00D54374"/>
    <w:rsid w:val="00D5539A"/>
    <w:rsid w:val="00D55C2A"/>
    <w:rsid w:val="00D56475"/>
    <w:rsid w:val="00D56CBA"/>
    <w:rsid w:val="00D56D49"/>
    <w:rsid w:val="00D56E03"/>
    <w:rsid w:val="00D63932"/>
    <w:rsid w:val="00D64C20"/>
    <w:rsid w:val="00D65FFB"/>
    <w:rsid w:val="00D66CA9"/>
    <w:rsid w:val="00D67500"/>
    <w:rsid w:val="00D67F97"/>
    <w:rsid w:val="00D7026B"/>
    <w:rsid w:val="00D718C7"/>
    <w:rsid w:val="00D72957"/>
    <w:rsid w:val="00D762E7"/>
    <w:rsid w:val="00D77B29"/>
    <w:rsid w:val="00D77B3F"/>
    <w:rsid w:val="00D77C6A"/>
    <w:rsid w:val="00D77F87"/>
    <w:rsid w:val="00D80322"/>
    <w:rsid w:val="00D80AA4"/>
    <w:rsid w:val="00D82BA3"/>
    <w:rsid w:val="00D84652"/>
    <w:rsid w:val="00D84DA8"/>
    <w:rsid w:val="00D85DEF"/>
    <w:rsid w:val="00D87BA1"/>
    <w:rsid w:val="00D9163D"/>
    <w:rsid w:val="00D91E51"/>
    <w:rsid w:val="00D938E1"/>
    <w:rsid w:val="00D93DE9"/>
    <w:rsid w:val="00D94EE4"/>
    <w:rsid w:val="00D95946"/>
    <w:rsid w:val="00D95DF7"/>
    <w:rsid w:val="00D97BCF"/>
    <w:rsid w:val="00D97CAA"/>
    <w:rsid w:val="00DA04E4"/>
    <w:rsid w:val="00DA61EB"/>
    <w:rsid w:val="00DA6D94"/>
    <w:rsid w:val="00DB26D1"/>
    <w:rsid w:val="00DB29CA"/>
    <w:rsid w:val="00DB3191"/>
    <w:rsid w:val="00DB3424"/>
    <w:rsid w:val="00DB3F88"/>
    <w:rsid w:val="00DB621F"/>
    <w:rsid w:val="00DB7780"/>
    <w:rsid w:val="00DB7BBD"/>
    <w:rsid w:val="00DB7BCB"/>
    <w:rsid w:val="00DC007C"/>
    <w:rsid w:val="00DC00FA"/>
    <w:rsid w:val="00DC106B"/>
    <w:rsid w:val="00DC1261"/>
    <w:rsid w:val="00DC5B33"/>
    <w:rsid w:val="00DC6170"/>
    <w:rsid w:val="00DC7256"/>
    <w:rsid w:val="00DD006C"/>
    <w:rsid w:val="00DD01E5"/>
    <w:rsid w:val="00DD0E94"/>
    <w:rsid w:val="00DD13E9"/>
    <w:rsid w:val="00DD2043"/>
    <w:rsid w:val="00DD2897"/>
    <w:rsid w:val="00DD3312"/>
    <w:rsid w:val="00DD571E"/>
    <w:rsid w:val="00DD6C4F"/>
    <w:rsid w:val="00DD73FD"/>
    <w:rsid w:val="00DE00C2"/>
    <w:rsid w:val="00DE0F9A"/>
    <w:rsid w:val="00DE16EA"/>
    <w:rsid w:val="00DE1CAD"/>
    <w:rsid w:val="00DE37AE"/>
    <w:rsid w:val="00DE3EF1"/>
    <w:rsid w:val="00DE4459"/>
    <w:rsid w:val="00DE4973"/>
    <w:rsid w:val="00DE5C14"/>
    <w:rsid w:val="00DE6C16"/>
    <w:rsid w:val="00DE729F"/>
    <w:rsid w:val="00DE782A"/>
    <w:rsid w:val="00DF10DF"/>
    <w:rsid w:val="00DF1223"/>
    <w:rsid w:val="00DF142D"/>
    <w:rsid w:val="00DF1737"/>
    <w:rsid w:val="00DF2DDF"/>
    <w:rsid w:val="00DF349A"/>
    <w:rsid w:val="00DF3703"/>
    <w:rsid w:val="00DF3DCC"/>
    <w:rsid w:val="00DF404C"/>
    <w:rsid w:val="00DF40D6"/>
    <w:rsid w:val="00DF45E6"/>
    <w:rsid w:val="00DF4DC3"/>
    <w:rsid w:val="00DF539F"/>
    <w:rsid w:val="00DF544C"/>
    <w:rsid w:val="00DF62D4"/>
    <w:rsid w:val="00DF70BA"/>
    <w:rsid w:val="00DF7242"/>
    <w:rsid w:val="00DF7A48"/>
    <w:rsid w:val="00DF7EDB"/>
    <w:rsid w:val="00E02EEF"/>
    <w:rsid w:val="00E03254"/>
    <w:rsid w:val="00E045E2"/>
    <w:rsid w:val="00E04867"/>
    <w:rsid w:val="00E04CC4"/>
    <w:rsid w:val="00E05F58"/>
    <w:rsid w:val="00E07DE7"/>
    <w:rsid w:val="00E1142E"/>
    <w:rsid w:val="00E11D7D"/>
    <w:rsid w:val="00E12070"/>
    <w:rsid w:val="00E13E6D"/>
    <w:rsid w:val="00E147D7"/>
    <w:rsid w:val="00E208BE"/>
    <w:rsid w:val="00E233ED"/>
    <w:rsid w:val="00E26708"/>
    <w:rsid w:val="00E32049"/>
    <w:rsid w:val="00E339FD"/>
    <w:rsid w:val="00E402AC"/>
    <w:rsid w:val="00E408EE"/>
    <w:rsid w:val="00E414A7"/>
    <w:rsid w:val="00E4337A"/>
    <w:rsid w:val="00E44133"/>
    <w:rsid w:val="00E468C5"/>
    <w:rsid w:val="00E479FE"/>
    <w:rsid w:val="00E526D2"/>
    <w:rsid w:val="00E52C5E"/>
    <w:rsid w:val="00E53546"/>
    <w:rsid w:val="00E53814"/>
    <w:rsid w:val="00E54267"/>
    <w:rsid w:val="00E55062"/>
    <w:rsid w:val="00E55319"/>
    <w:rsid w:val="00E55528"/>
    <w:rsid w:val="00E557CB"/>
    <w:rsid w:val="00E55A87"/>
    <w:rsid w:val="00E56647"/>
    <w:rsid w:val="00E56954"/>
    <w:rsid w:val="00E5732E"/>
    <w:rsid w:val="00E60321"/>
    <w:rsid w:val="00E6089D"/>
    <w:rsid w:val="00E611AB"/>
    <w:rsid w:val="00E61862"/>
    <w:rsid w:val="00E64335"/>
    <w:rsid w:val="00E65E04"/>
    <w:rsid w:val="00E71744"/>
    <w:rsid w:val="00E71786"/>
    <w:rsid w:val="00E721D1"/>
    <w:rsid w:val="00E73286"/>
    <w:rsid w:val="00E74890"/>
    <w:rsid w:val="00E752C1"/>
    <w:rsid w:val="00E76C7F"/>
    <w:rsid w:val="00E80ED1"/>
    <w:rsid w:val="00E8111C"/>
    <w:rsid w:val="00E82DD2"/>
    <w:rsid w:val="00E83616"/>
    <w:rsid w:val="00E83B85"/>
    <w:rsid w:val="00E84AC9"/>
    <w:rsid w:val="00E86E2B"/>
    <w:rsid w:val="00E86E9C"/>
    <w:rsid w:val="00E902BD"/>
    <w:rsid w:val="00E90886"/>
    <w:rsid w:val="00E91783"/>
    <w:rsid w:val="00E91F97"/>
    <w:rsid w:val="00E93CE6"/>
    <w:rsid w:val="00E956D4"/>
    <w:rsid w:val="00E9757C"/>
    <w:rsid w:val="00E97646"/>
    <w:rsid w:val="00EA23DB"/>
    <w:rsid w:val="00EA3418"/>
    <w:rsid w:val="00EA3847"/>
    <w:rsid w:val="00EA6716"/>
    <w:rsid w:val="00EA6809"/>
    <w:rsid w:val="00EA7124"/>
    <w:rsid w:val="00EA7E37"/>
    <w:rsid w:val="00EB1D44"/>
    <w:rsid w:val="00EB32FC"/>
    <w:rsid w:val="00EB44FF"/>
    <w:rsid w:val="00EB4DDA"/>
    <w:rsid w:val="00EB5ECF"/>
    <w:rsid w:val="00EB7065"/>
    <w:rsid w:val="00EB7135"/>
    <w:rsid w:val="00EC25AA"/>
    <w:rsid w:val="00EC3FCC"/>
    <w:rsid w:val="00EC46A4"/>
    <w:rsid w:val="00EC4F5E"/>
    <w:rsid w:val="00EC5110"/>
    <w:rsid w:val="00EC545A"/>
    <w:rsid w:val="00EC72F8"/>
    <w:rsid w:val="00ED12FC"/>
    <w:rsid w:val="00ED32E8"/>
    <w:rsid w:val="00ED391E"/>
    <w:rsid w:val="00ED4D9D"/>
    <w:rsid w:val="00ED50F4"/>
    <w:rsid w:val="00ED5203"/>
    <w:rsid w:val="00ED6547"/>
    <w:rsid w:val="00ED6FF6"/>
    <w:rsid w:val="00ED7123"/>
    <w:rsid w:val="00EE160B"/>
    <w:rsid w:val="00EE23E2"/>
    <w:rsid w:val="00EE2598"/>
    <w:rsid w:val="00EE3C95"/>
    <w:rsid w:val="00EE490F"/>
    <w:rsid w:val="00EE620D"/>
    <w:rsid w:val="00EE745B"/>
    <w:rsid w:val="00EE7969"/>
    <w:rsid w:val="00EF1371"/>
    <w:rsid w:val="00EF1442"/>
    <w:rsid w:val="00EF5917"/>
    <w:rsid w:val="00EF5D81"/>
    <w:rsid w:val="00EF6265"/>
    <w:rsid w:val="00EF628C"/>
    <w:rsid w:val="00EF7D05"/>
    <w:rsid w:val="00F009B5"/>
    <w:rsid w:val="00F01341"/>
    <w:rsid w:val="00F01473"/>
    <w:rsid w:val="00F027E0"/>
    <w:rsid w:val="00F03662"/>
    <w:rsid w:val="00F04D21"/>
    <w:rsid w:val="00F04D90"/>
    <w:rsid w:val="00F05753"/>
    <w:rsid w:val="00F058CB"/>
    <w:rsid w:val="00F06326"/>
    <w:rsid w:val="00F06F5E"/>
    <w:rsid w:val="00F07557"/>
    <w:rsid w:val="00F115A3"/>
    <w:rsid w:val="00F1260B"/>
    <w:rsid w:val="00F136CD"/>
    <w:rsid w:val="00F1430B"/>
    <w:rsid w:val="00F143AE"/>
    <w:rsid w:val="00F14EB5"/>
    <w:rsid w:val="00F1524A"/>
    <w:rsid w:val="00F16047"/>
    <w:rsid w:val="00F16605"/>
    <w:rsid w:val="00F17680"/>
    <w:rsid w:val="00F17EA2"/>
    <w:rsid w:val="00F17FE3"/>
    <w:rsid w:val="00F205B4"/>
    <w:rsid w:val="00F20AD0"/>
    <w:rsid w:val="00F22295"/>
    <w:rsid w:val="00F2306B"/>
    <w:rsid w:val="00F23CDF"/>
    <w:rsid w:val="00F2418F"/>
    <w:rsid w:val="00F245D1"/>
    <w:rsid w:val="00F24BE7"/>
    <w:rsid w:val="00F255DE"/>
    <w:rsid w:val="00F256CA"/>
    <w:rsid w:val="00F25C89"/>
    <w:rsid w:val="00F300FE"/>
    <w:rsid w:val="00F31254"/>
    <w:rsid w:val="00F32B78"/>
    <w:rsid w:val="00F349A8"/>
    <w:rsid w:val="00F34B22"/>
    <w:rsid w:val="00F364A4"/>
    <w:rsid w:val="00F36B6F"/>
    <w:rsid w:val="00F41C15"/>
    <w:rsid w:val="00F41DF7"/>
    <w:rsid w:val="00F450A9"/>
    <w:rsid w:val="00F450CA"/>
    <w:rsid w:val="00F45571"/>
    <w:rsid w:val="00F515C8"/>
    <w:rsid w:val="00F52411"/>
    <w:rsid w:val="00F564EF"/>
    <w:rsid w:val="00F5662E"/>
    <w:rsid w:val="00F56A4C"/>
    <w:rsid w:val="00F5770B"/>
    <w:rsid w:val="00F57AFC"/>
    <w:rsid w:val="00F608E6"/>
    <w:rsid w:val="00F6109A"/>
    <w:rsid w:val="00F62401"/>
    <w:rsid w:val="00F62408"/>
    <w:rsid w:val="00F62C8F"/>
    <w:rsid w:val="00F632A1"/>
    <w:rsid w:val="00F635DC"/>
    <w:rsid w:val="00F63B32"/>
    <w:rsid w:val="00F65716"/>
    <w:rsid w:val="00F71502"/>
    <w:rsid w:val="00F7573C"/>
    <w:rsid w:val="00F806F7"/>
    <w:rsid w:val="00F80D98"/>
    <w:rsid w:val="00F8124E"/>
    <w:rsid w:val="00F87600"/>
    <w:rsid w:val="00F8768D"/>
    <w:rsid w:val="00F9015E"/>
    <w:rsid w:val="00F90241"/>
    <w:rsid w:val="00F921DA"/>
    <w:rsid w:val="00F927F5"/>
    <w:rsid w:val="00F92C64"/>
    <w:rsid w:val="00F92D84"/>
    <w:rsid w:val="00F9316F"/>
    <w:rsid w:val="00F93B3F"/>
    <w:rsid w:val="00F941C2"/>
    <w:rsid w:val="00F94C12"/>
    <w:rsid w:val="00F94F55"/>
    <w:rsid w:val="00FA03D7"/>
    <w:rsid w:val="00FA08B8"/>
    <w:rsid w:val="00FA0EE7"/>
    <w:rsid w:val="00FA3765"/>
    <w:rsid w:val="00FA57E0"/>
    <w:rsid w:val="00FA6E9D"/>
    <w:rsid w:val="00FA77E3"/>
    <w:rsid w:val="00FB039B"/>
    <w:rsid w:val="00FB125D"/>
    <w:rsid w:val="00FB22C9"/>
    <w:rsid w:val="00FB37A5"/>
    <w:rsid w:val="00FB4D03"/>
    <w:rsid w:val="00FB5C6C"/>
    <w:rsid w:val="00FB722D"/>
    <w:rsid w:val="00FC00E0"/>
    <w:rsid w:val="00FC3774"/>
    <w:rsid w:val="00FC4D10"/>
    <w:rsid w:val="00FC6F14"/>
    <w:rsid w:val="00FD2D50"/>
    <w:rsid w:val="00FD2D6E"/>
    <w:rsid w:val="00FD44F6"/>
    <w:rsid w:val="00FD4960"/>
    <w:rsid w:val="00FD557C"/>
    <w:rsid w:val="00FD712B"/>
    <w:rsid w:val="00FD7CC1"/>
    <w:rsid w:val="00FE3368"/>
    <w:rsid w:val="00FE404D"/>
    <w:rsid w:val="00FE5A27"/>
    <w:rsid w:val="00FE623C"/>
    <w:rsid w:val="00FF1622"/>
    <w:rsid w:val="00FF3172"/>
    <w:rsid w:val="00FF3B9E"/>
    <w:rsid w:val="00FF3F45"/>
    <w:rsid w:val="00FF55D5"/>
    <w:rsid w:val="00FF6B9B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61ADD-CA0E-41BE-B767-96D8BA1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3C"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F0A1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C Heading"/>
    <w:basedOn w:val="1"/>
    <w:next w:val="a"/>
    <w:uiPriority w:val="99"/>
    <w:qFormat/>
    <w:rsid w:val="005F0A1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a4">
    <w:name w:val="header"/>
    <w:basedOn w:val="a"/>
    <w:link w:val="a5"/>
    <w:uiPriority w:val="99"/>
    <w:rsid w:val="000F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0F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Pr>
      <w:sz w:val="20"/>
      <w:szCs w:val="20"/>
      <w:lang w:val="en-GB"/>
    </w:rPr>
  </w:style>
  <w:style w:type="table" w:styleId="a8">
    <w:name w:val="Table Grid"/>
    <w:basedOn w:val="a1"/>
    <w:uiPriority w:val="99"/>
    <w:rsid w:val="004532A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535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A34767"/>
    <w:rPr>
      <w:rFonts w:ascii="Cambria" w:hAnsi="Cambria"/>
      <w:sz w:val="18"/>
      <w:szCs w:val="18"/>
      <w:lang w:eastAsia="x-none"/>
    </w:rPr>
  </w:style>
  <w:style w:type="character" w:styleId="ac">
    <w:name w:val="annotation reference"/>
    <w:uiPriority w:val="99"/>
    <w:semiHidden/>
    <w:rsid w:val="002D10BE"/>
    <w:rPr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A34767"/>
    <w:rPr>
      <w:rFonts w:ascii="Cambria" w:eastAsia="新細明體" w:hAnsi="Cambria" w:cs="Cambria"/>
      <w:kern w:val="2"/>
      <w:sz w:val="18"/>
      <w:szCs w:val="18"/>
      <w:lang w:val="en-GB" w:eastAsia="x-none"/>
    </w:rPr>
  </w:style>
  <w:style w:type="paragraph" w:styleId="ad">
    <w:name w:val="annotation text"/>
    <w:basedOn w:val="a"/>
    <w:link w:val="ae"/>
    <w:uiPriority w:val="99"/>
    <w:semiHidden/>
    <w:rsid w:val="002D10BE"/>
    <w:rPr>
      <w:lang w:eastAsia="x-none"/>
    </w:rPr>
  </w:style>
  <w:style w:type="paragraph" w:styleId="af">
    <w:name w:val="annotation subject"/>
    <w:basedOn w:val="ad"/>
    <w:next w:val="ad"/>
    <w:link w:val="af0"/>
    <w:uiPriority w:val="99"/>
    <w:semiHidden/>
    <w:rsid w:val="002D10BE"/>
    <w:rPr>
      <w:b/>
      <w:bCs/>
    </w:rPr>
  </w:style>
  <w:style w:type="character" w:customStyle="1" w:styleId="ae">
    <w:name w:val="註解文字 字元"/>
    <w:link w:val="ad"/>
    <w:uiPriority w:val="99"/>
    <w:locked/>
    <w:rsid w:val="002D10BE"/>
    <w:rPr>
      <w:kern w:val="2"/>
      <w:sz w:val="24"/>
      <w:szCs w:val="24"/>
      <w:lang w:val="en-GB" w:eastAsia="x-none"/>
    </w:rPr>
  </w:style>
  <w:style w:type="paragraph" w:styleId="af1">
    <w:name w:val="Date"/>
    <w:basedOn w:val="a"/>
    <w:next w:val="a"/>
    <w:link w:val="af2"/>
    <w:uiPriority w:val="99"/>
    <w:rsid w:val="004D16D1"/>
    <w:pPr>
      <w:jc w:val="right"/>
    </w:pPr>
  </w:style>
  <w:style w:type="character" w:customStyle="1" w:styleId="af0">
    <w:name w:val="註解主旨 字元"/>
    <w:link w:val="af"/>
    <w:uiPriority w:val="99"/>
    <w:locked/>
    <w:rsid w:val="002D10BE"/>
    <w:rPr>
      <w:b/>
      <w:bCs/>
      <w:kern w:val="2"/>
      <w:sz w:val="24"/>
      <w:szCs w:val="24"/>
      <w:lang w:val="en-GB" w:eastAsia="x-none"/>
    </w:rPr>
  </w:style>
  <w:style w:type="character" w:customStyle="1" w:styleId="af2">
    <w:name w:val="日期 字元"/>
    <w:link w:val="af1"/>
    <w:uiPriority w:val="99"/>
    <w:semiHidden/>
    <w:rPr>
      <w:szCs w:val="24"/>
      <w:lang w:val="en-GB"/>
    </w:rPr>
  </w:style>
  <w:style w:type="paragraph" w:styleId="af3">
    <w:name w:val="Title"/>
    <w:basedOn w:val="a"/>
    <w:link w:val="af4"/>
    <w:uiPriority w:val="99"/>
    <w:qFormat/>
    <w:rsid w:val="004D16D1"/>
    <w:pPr>
      <w:tabs>
        <w:tab w:val="left" w:pos="595"/>
        <w:tab w:val="left" w:pos="2280"/>
        <w:tab w:val="center" w:pos="4716"/>
      </w:tabs>
      <w:adjustRightInd w:val="0"/>
      <w:spacing w:line="320" w:lineRule="exact"/>
      <w:jc w:val="center"/>
      <w:textAlignment w:val="baseline"/>
    </w:pPr>
    <w:rPr>
      <w:color w:val="000000"/>
      <w:spacing w:val="24"/>
      <w:kern w:val="52"/>
      <w:sz w:val="28"/>
      <w:szCs w:val="28"/>
      <w:lang w:val="x-none" w:eastAsia="x-none"/>
    </w:rPr>
  </w:style>
  <w:style w:type="character" w:customStyle="1" w:styleId="2">
    <w:name w:val="標題2 字元"/>
    <w:link w:val="20"/>
    <w:uiPriority w:val="99"/>
    <w:locked/>
    <w:rsid w:val="005F0A19"/>
    <w:rPr>
      <w:b/>
      <w:bCs/>
      <w:color w:val="000000"/>
      <w:spacing w:val="24"/>
      <w:kern w:val="52"/>
      <w:sz w:val="28"/>
      <w:szCs w:val="28"/>
      <w:u w:val="single"/>
      <w:lang w:val="x-none" w:eastAsia="zh-HK"/>
    </w:rPr>
  </w:style>
  <w:style w:type="character" w:styleId="af5">
    <w:name w:val="page number"/>
    <w:basedOn w:val="a0"/>
    <w:uiPriority w:val="99"/>
    <w:rsid w:val="004D16D1"/>
  </w:style>
  <w:style w:type="character" w:styleId="af6">
    <w:name w:val="Hyperlink"/>
    <w:uiPriority w:val="99"/>
    <w:rsid w:val="00B31B64"/>
    <w:rPr>
      <w:color w:val="0000FF"/>
      <w:u w:val="single"/>
    </w:rPr>
  </w:style>
  <w:style w:type="character" w:customStyle="1" w:styleId="10">
    <w:name w:val="標題 1 字元"/>
    <w:link w:val="1"/>
    <w:uiPriority w:val="99"/>
    <w:locked/>
    <w:rsid w:val="005F0A19"/>
    <w:rPr>
      <w:rFonts w:ascii="Cambria" w:eastAsia="新細明體" w:hAnsi="Cambria" w:cs="Cambria"/>
      <w:b/>
      <w:bCs/>
      <w:kern w:val="52"/>
      <w:sz w:val="52"/>
      <w:szCs w:val="52"/>
      <w:lang w:val="en-GB" w:eastAsia="x-none"/>
    </w:rPr>
  </w:style>
  <w:style w:type="paragraph" w:styleId="21">
    <w:name w:val="toc 2"/>
    <w:basedOn w:val="a"/>
    <w:next w:val="a"/>
    <w:autoRedefine/>
    <w:uiPriority w:val="99"/>
    <w:semiHidden/>
    <w:rsid w:val="005F0A19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  <w:lang w:val="en-US"/>
    </w:rPr>
  </w:style>
  <w:style w:type="paragraph" w:styleId="11">
    <w:name w:val="toc 1"/>
    <w:basedOn w:val="a"/>
    <w:next w:val="a"/>
    <w:autoRedefine/>
    <w:uiPriority w:val="99"/>
    <w:semiHidden/>
    <w:rsid w:val="005F0A19"/>
    <w:pPr>
      <w:widowControl/>
      <w:spacing w:after="100" w:line="276" w:lineRule="auto"/>
    </w:pPr>
    <w:rPr>
      <w:rFonts w:ascii="Calibri" w:hAnsi="Calibri" w:cs="Calibri"/>
      <w:kern w:val="0"/>
      <w:sz w:val="22"/>
      <w:szCs w:val="22"/>
      <w:lang w:val="en-US"/>
    </w:rPr>
  </w:style>
  <w:style w:type="paragraph" w:styleId="3">
    <w:name w:val="toc 3"/>
    <w:basedOn w:val="a"/>
    <w:next w:val="a"/>
    <w:autoRedefine/>
    <w:uiPriority w:val="99"/>
    <w:semiHidden/>
    <w:rsid w:val="005F0A19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  <w:lang w:val="en-US"/>
    </w:rPr>
  </w:style>
  <w:style w:type="paragraph" w:customStyle="1" w:styleId="20">
    <w:name w:val="標題2"/>
    <w:basedOn w:val="af3"/>
    <w:link w:val="2"/>
    <w:uiPriority w:val="99"/>
    <w:rsid w:val="005F0A19"/>
    <w:pPr>
      <w:jc w:val="left"/>
    </w:pPr>
    <w:rPr>
      <w:b/>
      <w:bCs/>
      <w:u w:val="single"/>
      <w:lang w:eastAsia="zh-HK"/>
    </w:rPr>
  </w:style>
  <w:style w:type="paragraph" w:customStyle="1" w:styleId="30">
    <w:name w:val="標題3"/>
    <w:basedOn w:val="20"/>
    <w:link w:val="31"/>
    <w:uiPriority w:val="99"/>
    <w:rsid w:val="005F0A19"/>
    <w:rPr>
      <w:sz w:val="24"/>
      <w:szCs w:val="24"/>
    </w:rPr>
  </w:style>
  <w:style w:type="character" w:customStyle="1" w:styleId="af4">
    <w:name w:val="標題 字元"/>
    <w:link w:val="af3"/>
    <w:uiPriority w:val="99"/>
    <w:locked/>
    <w:rsid w:val="005F0A19"/>
    <w:rPr>
      <w:color w:val="000000"/>
      <w:spacing w:val="24"/>
      <w:kern w:val="52"/>
      <w:sz w:val="28"/>
      <w:szCs w:val="28"/>
    </w:rPr>
  </w:style>
  <w:style w:type="character" w:styleId="af7">
    <w:name w:val="Book Title"/>
    <w:uiPriority w:val="99"/>
    <w:qFormat/>
    <w:rsid w:val="005C784E"/>
    <w:rPr>
      <w:b/>
      <w:bCs/>
      <w:smallCaps/>
      <w:spacing w:val="5"/>
    </w:rPr>
  </w:style>
  <w:style w:type="character" w:customStyle="1" w:styleId="31">
    <w:name w:val="標題3 字元"/>
    <w:link w:val="30"/>
    <w:uiPriority w:val="99"/>
    <w:locked/>
    <w:rsid w:val="005F0A19"/>
    <w:rPr>
      <w:b/>
      <w:bCs/>
      <w:color w:val="000000"/>
      <w:spacing w:val="24"/>
      <w:kern w:val="52"/>
      <w:sz w:val="24"/>
      <w:szCs w:val="24"/>
      <w:u w:val="single"/>
      <w:lang w:val="x-none" w:eastAsia="zh-HK"/>
    </w:rPr>
  </w:style>
  <w:style w:type="paragraph" w:styleId="af8">
    <w:name w:val="Revision"/>
    <w:hidden/>
    <w:uiPriority w:val="99"/>
    <w:semiHidden/>
    <w:rsid w:val="000C60BE"/>
    <w:rPr>
      <w:kern w:val="2"/>
      <w:sz w:val="24"/>
      <w:szCs w:val="24"/>
      <w:lang w:val="en-GB"/>
    </w:rPr>
  </w:style>
  <w:style w:type="character" w:customStyle="1" w:styleId="5">
    <w:name w:val="字元 字元5"/>
    <w:uiPriority w:val="99"/>
    <w:rsid w:val="008F3F67"/>
    <w:rPr>
      <w:rFonts w:eastAsia="新細明體"/>
      <w:color w:val="000000"/>
      <w:spacing w:val="24"/>
      <w:kern w:val="5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D375-FD16-4EC9-8BD1-A41D7DD8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1808</Characters>
  <Application>Microsoft Office Word</Application>
  <DocSecurity>0</DocSecurity>
  <Lines>15</Lines>
  <Paragraphs>4</Paragraphs>
  <ScaleCrop>false</ScaleCrop>
  <Company>The Government of the HKSAR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Guidelines for the Appeal Board to be constituted under section 7G of the Human Organ Transplant Ordinance (Cap</dc:title>
  <dc:subject/>
  <dc:creator>FHB</dc:creator>
  <cp:keywords/>
  <dc:description/>
  <cp:lastModifiedBy>Windows 使用者</cp:lastModifiedBy>
  <cp:revision>2</cp:revision>
  <cp:lastPrinted>2019-04-12T02:58:00Z</cp:lastPrinted>
  <dcterms:created xsi:type="dcterms:W3CDTF">2022-06-30T08:52:00Z</dcterms:created>
  <dcterms:modified xsi:type="dcterms:W3CDTF">2022-06-30T08:52:00Z</dcterms:modified>
</cp:coreProperties>
</file>